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DF6FE" w14:textId="04EF0CBB" w:rsidR="0072427B" w:rsidRPr="00923EF9" w:rsidRDefault="0072427B" w:rsidP="0072427B">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Pr="004E43B7">
        <w:rPr>
          <w:noProof w:val="0"/>
          <w:sz w:val="24"/>
          <w:szCs w:val="24"/>
          <w:lang w:val="de-DE"/>
        </w:rPr>
        <w:t>SG-RAN</w:t>
      </w:r>
      <w:r>
        <w:rPr>
          <w:noProof w:val="0"/>
          <w:sz w:val="24"/>
          <w:szCs w:val="24"/>
          <w:lang w:val="de-DE"/>
        </w:rPr>
        <w:t>1</w:t>
      </w:r>
      <w:r w:rsidRPr="004E43B7">
        <w:rPr>
          <w:noProof w:val="0"/>
          <w:sz w:val="24"/>
          <w:szCs w:val="24"/>
          <w:lang w:val="de-DE"/>
        </w:rPr>
        <w:t xml:space="preserve"> </w:t>
      </w:r>
      <w:r w:rsidR="00EB429B" w:rsidRPr="00EB429B">
        <w:rPr>
          <w:noProof w:val="0"/>
          <w:sz w:val="24"/>
          <w:szCs w:val="24"/>
          <w:lang w:val="de-DE"/>
        </w:rPr>
        <w:t>#11</w:t>
      </w:r>
      <w:r w:rsidR="0029078F">
        <w:rPr>
          <w:noProof w:val="0"/>
          <w:sz w:val="24"/>
          <w:szCs w:val="24"/>
          <w:lang w:val="de-DE"/>
        </w:rPr>
        <w:t>3</w:t>
      </w:r>
      <w:r w:rsidRPr="004E43B7">
        <w:rPr>
          <w:bCs/>
          <w:noProof w:val="0"/>
          <w:sz w:val="24"/>
          <w:szCs w:val="24"/>
          <w:lang w:val="de-DE"/>
        </w:rPr>
        <w:tab/>
      </w:r>
      <w:r>
        <w:rPr>
          <w:bCs/>
          <w:noProof w:val="0"/>
          <w:sz w:val="24"/>
          <w:szCs w:val="24"/>
          <w:lang w:val="de-DE"/>
        </w:rPr>
        <w:t xml:space="preserve">              </w:t>
      </w:r>
      <w:r w:rsidR="00372AD9" w:rsidRPr="00372AD9">
        <w:rPr>
          <w:noProof w:val="0"/>
          <w:sz w:val="24"/>
          <w:szCs w:val="24"/>
          <w:lang w:val="de-DE"/>
        </w:rPr>
        <w:t>R1-2305066</w:t>
      </w:r>
    </w:p>
    <w:p w14:paraId="188D403A" w14:textId="2092122F" w:rsidR="00D6476F" w:rsidRDefault="0029078F" w:rsidP="00AD6FC6">
      <w:pPr>
        <w:pStyle w:val="CRCoverPage"/>
        <w:tabs>
          <w:tab w:val="left" w:pos="1985"/>
        </w:tabs>
        <w:jc w:val="both"/>
        <w:rPr>
          <w:rFonts w:eastAsiaTheme="minorEastAsia"/>
          <w:b/>
          <w:sz w:val="24"/>
          <w:szCs w:val="24"/>
          <w:lang w:val="de-DE" w:eastAsia="ja-JP"/>
        </w:rPr>
      </w:pPr>
      <w:r w:rsidRPr="0029078F">
        <w:rPr>
          <w:rFonts w:eastAsiaTheme="minorEastAsia"/>
          <w:b/>
          <w:sz w:val="24"/>
          <w:szCs w:val="24"/>
          <w:lang w:val="de-DE" w:eastAsia="ja-JP"/>
        </w:rPr>
        <w:t>Incheon, Korea, May 22nd – 26th, 2023</w:t>
      </w:r>
    </w:p>
    <w:p w14:paraId="6E1FDDF1" w14:textId="77777777" w:rsidR="00D6476F" w:rsidRDefault="00D6476F" w:rsidP="00AD6FC6">
      <w:pPr>
        <w:pStyle w:val="CRCoverPage"/>
        <w:tabs>
          <w:tab w:val="left" w:pos="1985"/>
        </w:tabs>
        <w:jc w:val="both"/>
        <w:rPr>
          <w:rFonts w:eastAsiaTheme="minorEastAsia"/>
          <w:b/>
          <w:sz w:val="24"/>
          <w:szCs w:val="24"/>
          <w:lang w:val="de-DE" w:eastAsia="ja-JP"/>
        </w:rPr>
      </w:pPr>
    </w:p>
    <w:p w14:paraId="758E2B30" w14:textId="7DE5A60B" w:rsidR="00CD4C7B" w:rsidRPr="00E12955" w:rsidRDefault="00CD4C7B" w:rsidP="00AD6FC6">
      <w:pPr>
        <w:pStyle w:val="CRCoverPage"/>
        <w:tabs>
          <w:tab w:val="left" w:pos="1985"/>
        </w:tabs>
        <w:jc w:val="both"/>
        <w:rPr>
          <w:rFonts w:cs="Arial"/>
          <w:b/>
          <w:bCs/>
          <w:sz w:val="24"/>
          <w:szCs w:val="24"/>
          <w:lang w:eastAsia="ja-JP"/>
        </w:rPr>
      </w:pPr>
      <w:r w:rsidRPr="00E12955">
        <w:rPr>
          <w:rFonts w:cs="Arial"/>
          <w:b/>
          <w:bCs/>
          <w:sz w:val="24"/>
          <w:szCs w:val="24"/>
        </w:rPr>
        <w:t>Agenda item:</w:t>
      </w:r>
      <w:r w:rsidRPr="00E12955">
        <w:rPr>
          <w:rFonts w:cs="Arial"/>
          <w:b/>
          <w:bCs/>
          <w:sz w:val="24"/>
        </w:rPr>
        <w:tab/>
      </w:r>
      <w:r w:rsidR="000A4F9D">
        <w:rPr>
          <w:rFonts w:cs="Arial"/>
          <w:b/>
          <w:bCs/>
          <w:sz w:val="24"/>
        </w:rPr>
        <w:t>9.3.3</w:t>
      </w:r>
    </w:p>
    <w:p w14:paraId="6A1BC0C1" w14:textId="5A9A5A91" w:rsidR="00CD4C7B" w:rsidRPr="00E12955" w:rsidRDefault="00CD4C7B" w:rsidP="00AD6FC6">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34C97E25" w:rsidR="00CD4C7B" w:rsidRPr="00E672EC" w:rsidRDefault="00CD4C7B" w:rsidP="00AD6FC6">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sidR="008360AD" w:rsidRPr="008360AD">
        <w:rPr>
          <w:rFonts w:ascii="Arial" w:hAnsi="Arial" w:cs="Arial"/>
          <w:b/>
          <w:bCs/>
          <w:sz w:val="24"/>
        </w:rPr>
        <w:t xml:space="preserve">Views on </w:t>
      </w:r>
      <w:r w:rsidR="00E672EC" w:rsidRPr="00E672EC">
        <w:rPr>
          <w:rFonts w:ascii="Arial" w:hAnsi="Arial" w:cs="Arial"/>
          <w:b/>
          <w:bCs/>
          <w:sz w:val="24"/>
        </w:rPr>
        <w:t>enhancements o</w:t>
      </w:r>
      <w:r w:rsidR="00AA6D6B">
        <w:rPr>
          <w:rFonts w:ascii="Arial" w:hAnsi="Arial" w:cs="Arial"/>
          <w:b/>
          <w:bCs/>
          <w:sz w:val="24"/>
        </w:rPr>
        <w:t>f</w:t>
      </w:r>
      <w:r w:rsidR="00E672EC" w:rsidRPr="00E672EC">
        <w:rPr>
          <w:rFonts w:ascii="Arial" w:hAnsi="Arial" w:cs="Arial"/>
          <w:b/>
          <w:bCs/>
          <w:sz w:val="24"/>
        </w:rPr>
        <w:t xml:space="preserve"> dynamic/flexible TDD</w:t>
      </w:r>
    </w:p>
    <w:p w14:paraId="7DF86DB4" w14:textId="4F961394" w:rsidR="00CD4C7B" w:rsidRPr="00E12955" w:rsidRDefault="00CD4C7B" w:rsidP="00AD6FC6">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sidR="008D1E1A">
        <w:rPr>
          <w:rFonts w:ascii="Arial" w:hAnsi="Arial" w:cs="Arial"/>
          <w:b/>
          <w:bCs/>
          <w:sz w:val="24"/>
          <w:szCs w:val="24"/>
        </w:rPr>
        <w:t xml:space="preserve">  </w:t>
      </w:r>
      <w:r w:rsidRPr="008D1E1A">
        <w:rPr>
          <w:rFonts w:ascii="Arial" w:hAnsi="Arial" w:cs="Arial"/>
          <w:b/>
          <w:bCs/>
          <w:sz w:val="24"/>
          <w:szCs w:val="24"/>
        </w:rPr>
        <w:tab/>
      </w:r>
      <w:r w:rsidR="008D1E1A" w:rsidRPr="008D1E1A">
        <w:rPr>
          <w:rFonts w:ascii="Arial" w:hAnsi="Arial" w:cs="Arial"/>
          <w:b/>
          <w:bCs/>
          <w:sz w:val="24"/>
          <w:szCs w:val="24"/>
        </w:rPr>
        <w:t>Discussion and decision</w:t>
      </w:r>
    </w:p>
    <w:p w14:paraId="3E959691" w14:textId="650B5D11" w:rsidR="00CD4C7B" w:rsidRPr="00E12955" w:rsidRDefault="00CD4C7B" w:rsidP="00AD6FC6">
      <w:pPr>
        <w:pStyle w:val="Heading1"/>
        <w:jc w:val="both"/>
      </w:pPr>
      <w:r w:rsidRPr="00E12955">
        <w:t>1</w:t>
      </w:r>
      <w:r w:rsidR="00487367">
        <w:t xml:space="preserve"> </w:t>
      </w:r>
      <w:r w:rsidR="0056573F" w:rsidRPr="00E12955">
        <w:t>Introduction</w:t>
      </w:r>
    </w:p>
    <w:p w14:paraId="02729E3C" w14:textId="29075F59" w:rsidR="00567C5F" w:rsidRDefault="00AA6D6B" w:rsidP="00567C5F">
      <w:pPr>
        <w:rPr>
          <w:sz w:val="22"/>
          <w:szCs w:val="22"/>
        </w:rPr>
      </w:pPr>
      <w:r w:rsidRPr="005C0F21">
        <w:rPr>
          <w:sz w:val="22"/>
          <w:szCs w:val="22"/>
        </w:rPr>
        <w:t>In RAN #94</w:t>
      </w:r>
      <w:r w:rsidR="00265CF9" w:rsidRPr="005C0F21">
        <w:rPr>
          <w:sz w:val="22"/>
          <w:szCs w:val="22"/>
        </w:rPr>
        <w:t xml:space="preserve"> meeting, a new SID [1] </w:t>
      </w:r>
      <w:r w:rsidR="00AA6453" w:rsidRPr="005C0F21">
        <w:rPr>
          <w:sz w:val="22"/>
          <w:szCs w:val="22"/>
        </w:rPr>
        <w:t>on e</w:t>
      </w:r>
      <w:r w:rsidR="00DA4A97" w:rsidRPr="005C0F21">
        <w:rPr>
          <w:sz w:val="22"/>
          <w:szCs w:val="22"/>
        </w:rPr>
        <w:t xml:space="preserve">volution of </w:t>
      </w:r>
      <w:r w:rsidR="00AA6453" w:rsidRPr="005C0F21">
        <w:rPr>
          <w:sz w:val="22"/>
          <w:szCs w:val="22"/>
        </w:rPr>
        <w:t xml:space="preserve">NR </w:t>
      </w:r>
      <w:r w:rsidR="00DA4A97" w:rsidRPr="005C0F21">
        <w:rPr>
          <w:sz w:val="22"/>
          <w:szCs w:val="22"/>
        </w:rPr>
        <w:t>duplex</w:t>
      </w:r>
      <w:r w:rsidR="0073614A" w:rsidRPr="005C0F21">
        <w:rPr>
          <w:sz w:val="22"/>
          <w:szCs w:val="22"/>
        </w:rPr>
        <w:t xml:space="preserve"> has been </w:t>
      </w:r>
      <w:r w:rsidRPr="005C0F21">
        <w:rPr>
          <w:sz w:val="22"/>
          <w:szCs w:val="22"/>
        </w:rPr>
        <w:t>approved</w:t>
      </w:r>
      <w:r w:rsidR="0065652E" w:rsidRPr="005C0F21">
        <w:rPr>
          <w:rFonts w:eastAsia="SimSun"/>
          <w:sz w:val="22"/>
          <w:szCs w:val="22"/>
          <w:lang w:eastAsia="zh-CN"/>
        </w:rPr>
        <w:t>.</w:t>
      </w:r>
      <w:r w:rsidR="00567C5F">
        <w:rPr>
          <w:rFonts w:eastAsia="SimSun"/>
          <w:sz w:val="22"/>
          <w:szCs w:val="22"/>
          <w:lang w:eastAsia="zh-CN"/>
        </w:rPr>
        <w:t xml:space="preserve"> </w:t>
      </w:r>
      <w:r w:rsidR="00567C5F" w:rsidRPr="00E12A66">
        <w:rPr>
          <w:sz w:val="22"/>
          <w:szCs w:val="22"/>
        </w:rPr>
        <w:t>And below agreements were reached in the RAN1 #1</w:t>
      </w:r>
      <w:r w:rsidR="00E8123B">
        <w:rPr>
          <w:sz w:val="22"/>
          <w:szCs w:val="22"/>
        </w:rPr>
        <w:t>12</w:t>
      </w:r>
      <w:r w:rsidR="00567C5F" w:rsidRPr="00E12A66">
        <w:rPr>
          <w:sz w:val="22"/>
          <w:szCs w:val="22"/>
        </w:rPr>
        <w:t xml:space="preserve"> </w:t>
      </w:r>
      <w:r w:rsidR="002B5605">
        <w:rPr>
          <w:sz w:val="22"/>
          <w:szCs w:val="22"/>
        </w:rPr>
        <w:t>meeting</w:t>
      </w:r>
      <w:r w:rsidR="00567C5F" w:rsidRPr="00E12A66">
        <w:rPr>
          <w:sz w:val="22"/>
          <w:szCs w:val="22"/>
        </w:rPr>
        <w:t>.</w:t>
      </w:r>
    </w:p>
    <w:p w14:paraId="272F1EF5" w14:textId="2E54E0E2" w:rsidR="002F4B51" w:rsidRDefault="00E8123B" w:rsidP="00AD6FC6">
      <w:pPr>
        <w:jc w:val="both"/>
        <w:rPr>
          <w:sz w:val="22"/>
          <w:szCs w:val="22"/>
        </w:rPr>
      </w:pPr>
      <w:r>
        <w:rPr>
          <w:sz w:val="22"/>
          <w:szCs w:val="22"/>
        </w:rPr>
        <w:t>RAN1#112</w:t>
      </w:r>
      <w:r w:rsidR="00F56966">
        <w:rPr>
          <w:sz w:val="22"/>
          <w:szCs w:val="22"/>
        </w:rPr>
        <w:t>-bis-e</w:t>
      </w:r>
    </w:p>
    <w:tbl>
      <w:tblPr>
        <w:tblStyle w:val="TableGrid"/>
        <w:tblW w:w="0" w:type="auto"/>
        <w:tblLook w:val="04A0" w:firstRow="1" w:lastRow="0" w:firstColumn="1" w:lastColumn="0" w:noHBand="0" w:noVBand="1"/>
      </w:tblPr>
      <w:tblGrid>
        <w:gridCol w:w="9631"/>
      </w:tblGrid>
      <w:tr w:rsidR="00E8123B" w14:paraId="50115D3C" w14:textId="77777777" w:rsidTr="00E8123B">
        <w:tc>
          <w:tcPr>
            <w:tcW w:w="9631" w:type="dxa"/>
          </w:tcPr>
          <w:p w14:paraId="758DD8D5" w14:textId="77777777" w:rsidR="00180A19" w:rsidRPr="00F671B3" w:rsidRDefault="00180A19" w:rsidP="00F671B3">
            <w:pPr>
              <w:spacing w:after="0"/>
              <w:rPr>
                <w:i/>
                <w:iCs/>
                <w:highlight w:val="green"/>
                <w:lang w:val="en-US" w:eastAsia="ko-KR"/>
              </w:rPr>
            </w:pPr>
            <w:r w:rsidRPr="00F671B3">
              <w:rPr>
                <w:i/>
                <w:iCs/>
                <w:highlight w:val="green"/>
                <w:lang w:val="en-US" w:eastAsia="ko-KR"/>
              </w:rPr>
              <w:t>Agreement</w:t>
            </w:r>
          </w:p>
          <w:p w14:paraId="13F07980" w14:textId="77777777" w:rsidR="00E8123B" w:rsidRPr="00F671B3" w:rsidRDefault="00180A19" w:rsidP="00F671B3">
            <w:pPr>
              <w:spacing w:after="0"/>
              <w:rPr>
                <w:rFonts w:eastAsia="Malgun Gothic"/>
                <w:i/>
                <w:iCs/>
                <w:lang w:eastAsia="ko-KR"/>
              </w:rPr>
            </w:pPr>
            <w:r w:rsidRPr="00F671B3">
              <w:rPr>
                <w:rFonts w:eastAsia="Malgun Gothic"/>
                <w:i/>
                <w:iCs/>
                <w:lang w:eastAsia="ko-KR"/>
              </w:rPr>
              <w:t xml:space="preserve">For the </w:t>
            </w:r>
            <w:proofErr w:type="spellStart"/>
            <w:r w:rsidRPr="00F671B3">
              <w:rPr>
                <w:rFonts w:eastAsia="Malgun Gothic"/>
                <w:i/>
                <w:iCs/>
                <w:lang w:eastAsia="ko-KR"/>
              </w:rPr>
              <w:t>gNB-gNB</w:t>
            </w:r>
            <w:proofErr w:type="spellEnd"/>
            <w:r w:rsidRPr="00F671B3">
              <w:rPr>
                <w:rFonts w:eastAsia="Malgun Gothic"/>
                <w:i/>
                <w:iCs/>
                <w:lang w:eastAsia="ko-KR"/>
              </w:rPr>
              <w:t xml:space="preserve"> co-channel CLI measurement, both RSRP and RSSI can be used as measurement metric for evaluation purposes only.</w:t>
            </w:r>
          </w:p>
          <w:p w14:paraId="3ABFF45E" w14:textId="6617E0C7" w:rsidR="007B61F9" w:rsidRPr="00F671B3" w:rsidRDefault="007B61F9" w:rsidP="00F671B3">
            <w:pPr>
              <w:spacing w:after="0"/>
              <w:rPr>
                <w:i/>
                <w:iCs/>
                <w:lang w:eastAsia="ko-KR"/>
              </w:rPr>
            </w:pPr>
            <w:r w:rsidRPr="00F671B3">
              <w:rPr>
                <w:i/>
                <w:iCs/>
                <w:lang w:eastAsia="ko-KR"/>
              </w:rPr>
              <w:t xml:space="preserve">Study the effect on DL performance and the UL performance of DL Tx power adjustment to evaluate the feasibility of such scheme to overcome the </w:t>
            </w:r>
            <w:proofErr w:type="spellStart"/>
            <w:r w:rsidRPr="00F671B3">
              <w:rPr>
                <w:i/>
                <w:iCs/>
                <w:lang w:eastAsia="ko-KR"/>
              </w:rPr>
              <w:t>gNB</w:t>
            </w:r>
            <w:proofErr w:type="spellEnd"/>
            <w:r w:rsidRPr="00F671B3">
              <w:rPr>
                <w:i/>
                <w:iCs/>
                <w:lang w:eastAsia="ko-KR"/>
              </w:rPr>
              <w:t>-to-</w:t>
            </w:r>
            <w:proofErr w:type="spellStart"/>
            <w:r w:rsidRPr="00F671B3">
              <w:rPr>
                <w:i/>
                <w:iCs/>
                <w:lang w:eastAsia="ko-KR"/>
              </w:rPr>
              <w:t>gNB</w:t>
            </w:r>
            <w:proofErr w:type="spellEnd"/>
            <w:r w:rsidRPr="00F671B3">
              <w:rPr>
                <w:i/>
                <w:iCs/>
                <w:lang w:eastAsia="ko-KR"/>
              </w:rPr>
              <w:t xml:space="preserve"> co-channel CLI.</w:t>
            </w:r>
          </w:p>
          <w:p w14:paraId="710E9841" w14:textId="77777777" w:rsidR="007B61F9" w:rsidRPr="00F671B3" w:rsidRDefault="007B61F9" w:rsidP="00F671B3">
            <w:pPr>
              <w:spacing w:after="0"/>
              <w:rPr>
                <w:i/>
                <w:iCs/>
                <w:highlight w:val="green"/>
                <w:lang w:eastAsia="ko-KR"/>
              </w:rPr>
            </w:pPr>
            <w:r w:rsidRPr="00F671B3">
              <w:rPr>
                <w:i/>
                <w:iCs/>
                <w:highlight w:val="green"/>
                <w:lang w:eastAsia="ko-KR"/>
              </w:rPr>
              <w:t>Agreement</w:t>
            </w:r>
          </w:p>
          <w:p w14:paraId="45F91B5C" w14:textId="09D6D46F" w:rsidR="007B61F9" w:rsidRPr="00F671B3" w:rsidRDefault="007B61F9" w:rsidP="00F671B3">
            <w:pPr>
              <w:spacing w:after="0"/>
              <w:rPr>
                <w:rFonts w:eastAsia="Malgun Gothic"/>
                <w:i/>
                <w:iCs/>
                <w:lang w:eastAsia="ko-KR"/>
              </w:rPr>
            </w:pPr>
            <w:r w:rsidRPr="00F671B3">
              <w:rPr>
                <w:rFonts w:eastAsia="Malgun Gothic"/>
                <w:i/>
                <w:iCs/>
                <w:lang w:eastAsia="ko-KR"/>
              </w:rPr>
              <w:t xml:space="preserve">Study the </w:t>
            </w:r>
            <w:r w:rsidRPr="00F671B3">
              <w:rPr>
                <w:i/>
                <w:iCs/>
                <w:lang w:eastAsia="ko-KR"/>
              </w:rPr>
              <w:t xml:space="preserve">effect on DL/UL performance </w:t>
            </w:r>
            <w:r w:rsidRPr="00F671B3">
              <w:rPr>
                <w:rFonts w:eastAsia="Malgun Gothic"/>
                <w:i/>
                <w:iCs/>
                <w:lang w:eastAsia="ko-KR"/>
              </w:rPr>
              <w:t xml:space="preserve">and specification impact of applying separate open-loop/closed-loop power control parameters </w:t>
            </w:r>
            <w:r w:rsidRPr="00F671B3">
              <w:rPr>
                <w:rFonts w:eastAsia="SimSun"/>
                <w:i/>
                <w:iCs/>
                <w:color w:val="FF0000"/>
              </w:rPr>
              <w:t>with cochannel CLI and without cochannel CLI</w:t>
            </w:r>
            <w:r w:rsidRPr="00F671B3">
              <w:rPr>
                <w:rFonts w:eastAsia="Malgun Gothic"/>
                <w:i/>
                <w:iCs/>
                <w:lang w:eastAsia="ko-KR"/>
              </w:rPr>
              <w:t xml:space="preserve"> for the uplink power control of a UE.</w:t>
            </w:r>
          </w:p>
          <w:p w14:paraId="009B82F9" w14:textId="77777777" w:rsidR="007B61F9" w:rsidRPr="00F671B3" w:rsidRDefault="007B61F9" w:rsidP="00F671B3">
            <w:pPr>
              <w:spacing w:after="0"/>
              <w:rPr>
                <w:i/>
                <w:iCs/>
                <w:highlight w:val="green"/>
                <w:lang w:eastAsia="ko-KR"/>
              </w:rPr>
            </w:pPr>
            <w:r w:rsidRPr="00F671B3">
              <w:rPr>
                <w:i/>
                <w:iCs/>
                <w:highlight w:val="green"/>
                <w:lang w:eastAsia="ko-KR"/>
              </w:rPr>
              <w:t>Agreement</w:t>
            </w:r>
          </w:p>
          <w:p w14:paraId="68FC492B" w14:textId="77777777" w:rsidR="007B61F9" w:rsidRPr="00F671B3" w:rsidRDefault="007B61F9" w:rsidP="00F671B3">
            <w:pPr>
              <w:spacing w:after="0"/>
              <w:rPr>
                <w:i/>
                <w:iCs/>
              </w:rPr>
            </w:pPr>
            <w:r w:rsidRPr="00F671B3">
              <w:rPr>
                <w:i/>
                <w:iCs/>
              </w:rPr>
              <w:t xml:space="preserve">For </w:t>
            </w:r>
            <w:proofErr w:type="spellStart"/>
            <w:r w:rsidRPr="00F671B3">
              <w:rPr>
                <w:i/>
                <w:iCs/>
              </w:rPr>
              <w:t>gNB-gNB</w:t>
            </w:r>
            <w:proofErr w:type="spellEnd"/>
            <w:r w:rsidRPr="00F671B3">
              <w:rPr>
                <w:i/>
                <w:iCs/>
              </w:rPr>
              <w:t xml:space="preserve"> co-channel CLI measurement and channel </w:t>
            </w:r>
            <w:r w:rsidRPr="00F671B3">
              <w:rPr>
                <w:i/>
                <w:iCs/>
                <w:color w:val="FF0000"/>
              </w:rPr>
              <w:t>measurement</w:t>
            </w:r>
            <w:r w:rsidRPr="00F671B3">
              <w:rPr>
                <w:i/>
                <w:iCs/>
              </w:rPr>
              <w:t xml:space="preserve">, study the impact on system performance because of CLI measurement inaccuracy at victim </w:t>
            </w:r>
            <w:proofErr w:type="spellStart"/>
            <w:r w:rsidRPr="00F671B3">
              <w:rPr>
                <w:i/>
                <w:iCs/>
              </w:rPr>
              <w:t>gNB</w:t>
            </w:r>
            <w:proofErr w:type="spellEnd"/>
            <w:r w:rsidRPr="00F671B3">
              <w:rPr>
                <w:i/>
                <w:iCs/>
              </w:rPr>
              <w:t xml:space="preserve"> due to misalignment between UL timing at victim </w:t>
            </w:r>
            <w:proofErr w:type="spellStart"/>
            <w:r w:rsidRPr="00F671B3">
              <w:rPr>
                <w:i/>
                <w:iCs/>
              </w:rPr>
              <w:t>gNB</w:t>
            </w:r>
            <w:proofErr w:type="spellEnd"/>
            <w:r w:rsidRPr="00F671B3">
              <w:rPr>
                <w:i/>
                <w:iCs/>
              </w:rPr>
              <w:t xml:space="preserve"> and DL reception timing at victim </w:t>
            </w:r>
            <w:proofErr w:type="spellStart"/>
            <w:r w:rsidRPr="00F671B3">
              <w:rPr>
                <w:i/>
                <w:iCs/>
              </w:rPr>
              <w:t>gNB</w:t>
            </w:r>
            <w:proofErr w:type="spellEnd"/>
            <w:r w:rsidRPr="00F671B3">
              <w:rPr>
                <w:i/>
                <w:iCs/>
              </w:rPr>
              <w:t xml:space="preserve"> of CLI measurement resource</w:t>
            </w:r>
            <w:r w:rsidRPr="00F671B3">
              <w:rPr>
                <w:i/>
                <w:iCs/>
                <w:color w:val="FF0000"/>
              </w:rPr>
              <w:t xml:space="preserve"> </w:t>
            </w:r>
            <w:r w:rsidRPr="00F671B3">
              <w:rPr>
                <w:i/>
                <w:iCs/>
              </w:rPr>
              <w:t>transmitted from</w:t>
            </w:r>
            <w:r w:rsidRPr="00F671B3">
              <w:rPr>
                <w:i/>
                <w:iCs/>
                <w:color w:val="FF0000"/>
              </w:rPr>
              <w:t xml:space="preserve"> one or more </w:t>
            </w:r>
            <w:r w:rsidRPr="00F671B3">
              <w:rPr>
                <w:i/>
                <w:iCs/>
              </w:rPr>
              <w:t xml:space="preserve">aggressor </w:t>
            </w:r>
            <w:proofErr w:type="spellStart"/>
            <w:r w:rsidRPr="00F671B3">
              <w:rPr>
                <w:i/>
                <w:iCs/>
              </w:rPr>
              <w:t>gNB</w:t>
            </w:r>
            <w:proofErr w:type="spellEnd"/>
            <w:r w:rsidRPr="00F671B3">
              <w:rPr>
                <w:i/>
                <w:iCs/>
              </w:rPr>
              <w:t>.</w:t>
            </w:r>
          </w:p>
          <w:p w14:paraId="318FF819" w14:textId="77777777" w:rsidR="007B61F9" w:rsidRPr="00F671B3" w:rsidRDefault="007B61F9" w:rsidP="00F671B3">
            <w:pPr>
              <w:pStyle w:val="ListParagraph"/>
              <w:numPr>
                <w:ilvl w:val="0"/>
                <w:numId w:val="39"/>
              </w:numPr>
              <w:overflowPunct w:val="0"/>
              <w:autoSpaceDE w:val="0"/>
              <w:autoSpaceDN w:val="0"/>
              <w:adjustRightInd w:val="0"/>
              <w:spacing w:after="0"/>
              <w:rPr>
                <w:i/>
                <w:iCs/>
              </w:rPr>
            </w:pPr>
            <w:r w:rsidRPr="00F671B3">
              <w:rPr>
                <w:i/>
                <w:iCs/>
              </w:rPr>
              <w:t>Including potential impact on UL performance</w:t>
            </w:r>
          </w:p>
          <w:p w14:paraId="7B2DB796" w14:textId="77777777" w:rsidR="007B61F9" w:rsidRPr="00F671B3" w:rsidRDefault="007B61F9" w:rsidP="00F671B3">
            <w:pPr>
              <w:pStyle w:val="ListParagraph"/>
              <w:numPr>
                <w:ilvl w:val="0"/>
                <w:numId w:val="39"/>
              </w:numPr>
              <w:overflowPunct w:val="0"/>
              <w:autoSpaceDE w:val="0"/>
              <w:autoSpaceDN w:val="0"/>
              <w:adjustRightInd w:val="0"/>
              <w:spacing w:after="0"/>
              <w:rPr>
                <w:rFonts w:eastAsia="Malgun Gothic"/>
                <w:i/>
                <w:iCs/>
                <w:lang w:eastAsia="ko-KR"/>
              </w:rPr>
            </w:pPr>
            <w:r w:rsidRPr="00F671B3">
              <w:rPr>
                <w:rFonts w:eastAsia="Malgun Gothic"/>
                <w:i/>
                <w:iCs/>
                <w:lang w:eastAsia="ko-KR"/>
              </w:rPr>
              <w:t xml:space="preserve">Option 1: </w:t>
            </w:r>
            <w:r w:rsidRPr="00F671B3">
              <w:rPr>
                <w:rFonts w:eastAsia="Malgun Gothic"/>
                <w:i/>
                <w:iCs/>
                <w:color w:val="FF0000"/>
                <w:lang w:eastAsia="ko-KR"/>
              </w:rPr>
              <w:t xml:space="preserve">Only one set of </w:t>
            </w:r>
            <w:r w:rsidRPr="00F671B3">
              <w:rPr>
                <w:rFonts w:eastAsia="Malgun Gothic"/>
                <w:i/>
                <w:iCs/>
                <w:lang w:eastAsia="ko-KR"/>
              </w:rPr>
              <w:t xml:space="preserve">parameters for open loop power control can be reused. </w:t>
            </w:r>
          </w:p>
          <w:p w14:paraId="23E8F3E6" w14:textId="77777777" w:rsidR="007B61F9" w:rsidRPr="00F671B3" w:rsidRDefault="007B61F9" w:rsidP="00F671B3">
            <w:pPr>
              <w:pStyle w:val="ListParagraph"/>
              <w:numPr>
                <w:ilvl w:val="0"/>
                <w:numId w:val="39"/>
              </w:numPr>
              <w:overflowPunct w:val="0"/>
              <w:autoSpaceDE w:val="0"/>
              <w:autoSpaceDN w:val="0"/>
              <w:adjustRightInd w:val="0"/>
              <w:spacing w:after="0"/>
              <w:rPr>
                <w:rFonts w:eastAsia="Malgun Gothic"/>
                <w:i/>
                <w:iCs/>
                <w:lang w:eastAsia="ko-KR"/>
              </w:rPr>
            </w:pPr>
            <w:r w:rsidRPr="00F671B3">
              <w:rPr>
                <w:rFonts w:eastAsia="Malgun Gothic"/>
                <w:i/>
                <w:iCs/>
                <w:lang w:eastAsia="ko-KR"/>
              </w:rPr>
              <w:t xml:space="preserve">Option 2: </w:t>
            </w:r>
            <w:r w:rsidRPr="00F671B3">
              <w:rPr>
                <w:rFonts w:eastAsia="Malgun Gothic"/>
                <w:i/>
                <w:iCs/>
                <w:color w:val="FF0000"/>
                <w:lang w:eastAsia="ko-KR"/>
              </w:rPr>
              <w:t xml:space="preserve">Separate sets of </w:t>
            </w:r>
            <w:r w:rsidRPr="00F671B3">
              <w:rPr>
                <w:rFonts w:eastAsia="Malgun Gothic"/>
                <w:i/>
                <w:iCs/>
                <w:lang w:eastAsia="ko-KR"/>
              </w:rPr>
              <w:t xml:space="preserve">parameters for open loop power control can be </w:t>
            </w:r>
            <w:r w:rsidRPr="00F671B3">
              <w:rPr>
                <w:rFonts w:eastAsia="Malgun Gothic"/>
                <w:i/>
                <w:iCs/>
                <w:color w:val="FF0000"/>
                <w:lang w:eastAsia="ko-KR"/>
              </w:rPr>
              <w:t xml:space="preserve">applied </w:t>
            </w:r>
            <w:r w:rsidRPr="00F671B3">
              <w:rPr>
                <w:i/>
                <w:iCs/>
                <w:color w:val="FF0000"/>
              </w:rPr>
              <w:t>with/without CLI</w:t>
            </w:r>
            <w:r w:rsidRPr="00F671B3">
              <w:rPr>
                <w:rFonts w:eastAsia="Malgun Gothic"/>
                <w:i/>
                <w:iCs/>
                <w:lang w:eastAsia="ko-KR"/>
              </w:rPr>
              <w:t>.</w:t>
            </w:r>
          </w:p>
          <w:p w14:paraId="0D760033" w14:textId="77777777" w:rsidR="00F671B3" w:rsidRPr="00F671B3" w:rsidRDefault="00F671B3" w:rsidP="00F671B3">
            <w:pPr>
              <w:spacing w:after="0"/>
              <w:rPr>
                <w:i/>
                <w:iCs/>
                <w:highlight w:val="green"/>
                <w:lang w:eastAsia="ko-KR"/>
              </w:rPr>
            </w:pPr>
            <w:r w:rsidRPr="00F671B3">
              <w:rPr>
                <w:i/>
                <w:iCs/>
                <w:highlight w:val="green"/>
                <w:lang w:eastAsia="ko-KR"/>
              </w:rPr>
              <w:t>Agreement</w:t>
            </w:r>
          </w:p>
          <w:p w14:paraId="02F262CC" w14:textId="77777777" w:rsidR="00F671B3" w:rsidRPr="00F671B3" w:rsidRDefault="00F671B3" w:rsidP="00F671B3">
            <w:pPr>
              <w:spacing w:after="0"/>
              <w:rPr>
                <w:rFonts w:eastAsia="Malgun Gothic"/>
                <w:i/>
                <w:iCs/>
                <w:lang w:eastAsia="ko-KR"/>
              </w:rPr>
            </w:pPr>
            <w:r w:rsidRPr="00F671B3">
              <w:rPr>
                <w:rFonts w:eastAsia="Malgun Gothic"/>
                <w:i/>
                <w:iCs/>
                <w:lang w:eastAsia="ko-KR"/>
              </w:rPr>
              <w:t xml:space="preserve">For enhancement of </w:t>
            </w:r>
            <w:proofErr w:type="spellStart"/>
            <w:r w:rsidRPr="00F671B3">
              <w:rPr>
                <w:rFonts w:eastAsia="Malgun Gothic"/>
                <w:i/>
                <w:iCs/>
                <w:lang w:eastAsia="ko-KR"/>
              </w:rPr>
              <w:t>gNB</w:t>
            </w:r>
            <w:proofErr w:type="spellEnd"/>
            <w:r w:rsidRPr="00F671B3">
              <w:rPr>
                <w:rFonts w:eastAsia="Malgun Gothic"/>
                <w:i/>
                <w:iCs/>
                <w:lang w:eastAsia="ko-KR"/>
              </w:rPr>
              <w:t>-to-</w:t>
            </w:r>
            <w:proofErr w:type="spellStart"/>
            <w:r w:rsidRPr="00F671B3">
              <w:rPr>
                <w:rFonts w:eastAsia="Malgun Gothic"/>
                <w:i/>
                <w:iCs/>
                <w:lang w:eastAsia="ko-KR"/>
              </w:rPr>
              <w:t>gNB</w:t>
            </w:r>
            <w:proofErr w:type="spellEnd"/>
            <w:r w:rsidRPr="00F671B3">
              <w:rPr>
                <w:rFonts w:eastAsia="Malgun Gothic"/>
                <w:i/>
                <w:iCs/>
                <w:lang w:eastAsia="ko-KR"/>
              </w:rPr>
              <w:t xml:space="preserve"> co-channel CLI measurement and/or channel measurement, following options are studied for UL resource muting. </w:t>
            </w:r>
          </w:p>
          <w:p w14:paraId="27C4DD6A" w14:textId="77777777" w:rsidR="00F671B3" w:rsidRPr="00F671B3" w:rsidRDefault="00F671B3" w:rsidP="00F671B3">
            <w:pPr>
              <w:pStyle w:val="ListParagraph"/>
              <w:numPr>
                <w:ilvl w:val="0"/>
                <w:numId w:val="40"/>
              </w:numPr>
              <w:overflowPunct w:val="0"/>
              <w:autoSpaceDE w:val="0"/>
              <w:autoSpaceDN w:val="0"/>
              <w:adjustRightInd w:val="0"/>
              <w:spacing w:after="0"/>
              <w:rPr>
                <w:rFonts w:eastAsia="SimSun"/>
                <w:i/>
                <w:iCs/>
                <w:lang w:eastAsia="ja-JP"/>
              </w:rPr>
            </w:pPr>
            <w:r w:rsidRPr="00F671B3">
              <w:rPr>
                <w:i/>
                <w:iCs/>
              </w:rPr>
              <w:t>Option 1: Transparent UL resource muting method (e.g., avoid the scheduling on measurement resource)</w:t>
            </w:r>
          </w:p>
          <w:p w14:paraId="466EF2EB" w14:textId="77777777" w:rsidR="00F671B3" w:rsidRPr="00F671B3" w:rsidRDefault="00F671B3" w:rsidP="00F671B3">
            <w:pPr>
              <w:pStyle w:val="ListParagraph"/>
              <w:numPr>
                <w:ilvl w:val="0"/>
                <w:numId w:val="40"/>
              </w:numPr>
              <w:overflowPunct w:val="0"/>
              <w:autoSpaceDE w:val="0"/>
              <w:autoSpaceDN w:val="0"/>
              <w:adjustRightInd w:val="0"/>
              <w:spacing w:after="0"/>
              <w:rPr>
                <w:i/>
                <w:iCs/>
              </w:rPr>
            </w:pPr>
            <w:r w:rsidRPr="00F671B3">
              <w:rPr>
                <w:i/>
                <w:iCs/>
              </w:rPr>
              <w:t>Option 2: Non-transparent UL resource muting method (e.g., define UL resource muting pattern with one or more RE/RB muting patterns)</w:t>
            </w:r>
          </w:p>
          <w:p w14:paraId="2969EFD3" w14:textId="77777777" w:rsidR="00F671B3" w:rsidRPr="00F671B3" w:rsidRDefault="00F671B3" w:rsidP="00F671B3">
            <w:pPr>
              <w:spacing w:after="0"/>
              <w:rPr>
                <w:i/>
                <w:iCs/>
                <w:highlight w:val="green"/>
                <w:lang w:eastAsia="ko-KR"/>
              </w:rPr>
            </w:pPr>
            <w:r w:rsidRPr="00F671B3">
              <w:rPr>
                <w:i/>
                <w:iCs/>
                <w:highlight w:val="green"/>
                <w:lang w:eastAsia="ko-KR"/>
              </w:rPr>
              <w:t>Agreement</w:t>
            </w:r>
          </w:p>
          <w:p w14:paraId="31C43AD2" w14:textId="4E60A4D8" w:rsidR="007B61F9" w:rsidRPr="00F671B3" w:rsidRDefault="00F671B3" w:rsidP="00F671B3">
            <w:pPr>
              <w:spacing w:after="0"/>
            </w:pPr>
            <w:r w:rsidRPr="00F671B3">
              <w:rPr>
                <w:i/>
                <w:iCs/>
              </w:rPr>
              <w:t xml:space="preserve">For UE-to-UE co-channel CLI measurement, study the impact on system performance because of CLI measurement inaccuracy at victim UE due to misalignment between DL reception timing at victim UE of DL channel/signal transmitted from serving </w:t>
            </w:r>
            <w:proofErr w:type="spellStart"/>
            <w:r w:rsidRPr="00F671B3">
              <w:rPr>
                <w:i/>
                <w:iCs/>
              </w:rPr>
              <w:t>gNB</w:t>
            </w:r>
            <w:proofErr w:type="spellEnd"/>
            <w:r w:rsidRPr="00F671B3">
              <w:rPr>
                <w:i/>
                <w:iCs/>
              </w:rPr>
              <w:t xml:space="preserve"> and DL reception timing at victim UE of CLI measurement resource transmitted from aggressor UE(s).</w:t>
            </w:r>
          </w:p>
        </w:tc>
      </w:tr>
    </w:tbl>
    <w:p w14:paraId="61B6869C" w14:textId="77777777" w:rsidR="00E8123B" w:rsidRDefault="00E8123B" w:rsidP="00AD6FC6">
      <w:pPr>
        <w:jc w:val="both"/>
        <w:rPr>
          <w:sz w:val="22"/>
          <w:szCs w:val="22"/>
        </w:rPr>
      </w:pPr>
    </w:p>
    <w:p w14:paraId="54028852" w14:textId="0B611A00" w:rsidR="00FD1CE3" w:rsidRPr="005C0F21" w:rsidRDefault="0042349F" w:rsidP="00AD6FC6">
      <w:pPr>
        <w:jc w:val="both"/>
        <w:rPr>
          <w:rFonts w:eastAsia="SimSun"/>
          <w:sz w:val="22"/>
          <w:szCs w:val="22"/>
        </w:rPr>
      </w:pPr>
      <w:r w:rsidRPr="005C0F21">
        <w:rPr>
          <w:sz w:val="22"/>
          <w:szCs w:val="22"/>
        </w:rPr>
        <w:t xml:space="preserve">This contribution provides NEC views on </w:t>
      </w:r>
      <w:r w:rsidR="00AA6D6B" w:rsidRPr="005C0F21">
        <w:rPr>
          <w:sz w:val="22"/>
          <w:szCs w:val="22"/>
        </w:rPr>
        <w:t xml:space="preserve">potential </w:t>
      </w:r>
      <w:r w:rsidR="00AA6D6B" w:rsidRPr="005C0F21">
        <w:rPr>
          <w:rFonts w:eastAsia="Malgun Gothic"/>
          <w:sz w:val="22"/>
          <w:szCs w:val="22"/>
          <w:lang w:val="en-US" w:eastAsia="ko-KR"/>
        </w:rPr>
        <w:t xml:space="preserve">enhancements on </w:t>
      </w:r>
      <w:r w:rsidR="00AA6D6B" w:rsidRPr="005C0F21">
        <w:rPr>
          <w:rFonts w:eastAsia="Malgun Gothic"/>
          <w:sz w:val="22"/>
          <w:szCs w:val="22"/>
          <w:lang w:eastAsia="ko-KR"/>
        </w:rPr>
        <w:t>dynamic/flexible TDD</w:t>
      </w:r>
      <w:r w:rsidR="00625040" w:rsidRPr="005C0F21">
        <w:rPr>
          <w:sz w:val="22"/>
          <w:szCs w:val="22"/>
        </w:rPr>
        <w:t>.</w:t>
      </w:r>
    </w:p>
    <w:p w14:paraId="127ACA6D" w14:textId="564D1364" w:rsidR="00CD4C7B" w:rsidRDefault="00CD4C7B" w:rsidP="00AD6FC6">
      <w:pPr>
        <w:pStyle w:val="Heading1"/>
        <w:jc w:val="both"/>
      </w:pPr>
      <w:r w:rsidRPr="0015436A">
        <w:t>2</w:t>
      </w:r>
      <w:r w:rsidR="00487367">
        <w:t xml:space="preserve"> </w:t>
      </w:r>
      <w:r w:rsidR="006A3B8A" w:rsidRPr="0015436A">
        <w:t>Discussion</w:t>
      </w:r>
    </w:p>
    <w:p w14:paraId="44EAEEA3" w14:textId="77DD8414" w:rsidR="000139C0" w:rsidRPr="006230EC" w:rsidRDefault="006230EC" w:rsidP="00AD6FC6">
      <w:pPr>
        <w:pStyle w:val="Heading2"/>
        <w:keepLines w:val="0"/>
        <w:tabs>
          <w:tab w:val="num" w:pos="576"/>
        </w:tabs>
        <w:autoSpaceDE w:val="0"/>
        <w:autoSpaceDN w:val="0"/>
        <w:adjustRightInd w:val="0"/>
        <w:snapToGrid w:val="0"/>
        <w:spacing w:before="120" w:after="120"/>
        <w:ind w:left="576" w:hanging="576"/>
        <w:jc w:val="both"/>
        <w:rPr>
          <w:rFonts w:ascii="Times New Roman" w:hAnsi="Times New Roman"/>
          <w:b/>
          <w:bCs/>
          <w:sz w:val="24"/>
          <w:szCs w:val="22"/>
          <w:lang w:val="en-US" w:eastAsia="zh-CN"/>
        </w:rPr>
      </w:pPr>
      <w:r>
        <w:rPr>
          <w:rFonts w:ascii="Times New Roman" w:hAnsi="Times New Roman"/>
          <w:b/>
          <w:bCs/>
          <w:sz w:val="24"/>
          <w:szCs w:val="22"/>
          <w:lang w:val="en-US" w:eastAsia="zh-CN"/>
        </w:rPr>
        <w:t>2.</w:t>
      </w:r>
      <w:r w:rsidR="002A392C">
        <w:rPr>
          <w:rFonts w:ascii="Times New Roman" w:hAnsi="Times New Roman"/>
          <w:b/>
          <w:bCs/>
          <w:sz w:val="24"/>
          <w:szCs w:val="22"/>
          <w:lang w:val="en-US" w:eastAsia="zh-CN"/>
        </w:rPr>
        <w:t>1</w:t>
      </w:r>
      <w:r>
        <w:rPr>
          <w:rFonts w:ascii="Times New Roman" w:hAnsi="Times New Roman"/>
          <w:b/>
          <w:bCs/>
          <w:sz w:val="24"/>
          <w:szCs w:val="22"/>
          <w:lang w:val="en-US" w:eastAsia="zh-CN"/>
        </w:rPr>
        <w:t xml:space="preserve"> </w:t>
      </w:r>
      <w:r w:rsidR="000139C0" w:rsidRPr="006230EC">
        <w:rPr>
          <w:rFonts w:ascii="Times New Roman" w:hAnsi="Times New Roman"/>
          <w:b/>
          <w:bCs/>
          <w:sz w:val="24"/>
          <w:szCs w:val="22"/>
          <w:lang w:val="en-US" w:eastAsia="zh-CN"/>
        </w:rPr>
        <w:t>CLI management</w:t>
      </w:r>
      <w:r w:rsidR="003E23AC">
        <w:rPr>
          <w:rFonts w:ascii="Times New Roman" w:hAnsi="Times New Roman"/>
          <w:b/>
          <w:bCs/>
          <w:sz w:val="24"/>
          <w:szCs w:val="22"/>
          <w:lang w:val="en-US" w:eastAsia="zh-CN"/>
        </w:rPr>
        <w:t xml:space="preserve"> for </w:t>
      </w:r>
      <w:r w:rsidR="003E23AC" w:rsidRPr="006230EC">
        <w:rPr>
          <w:rFonts w:ascii="Times New Roman" w:hAnsi="Times New Roman"/>
          <w:b/>
          <w:bCs/>
          <w:sz w:val="24"/>
          <w:szCs w:val="22"/>
          <w:lang w:val="en-US" w:eastAsia="zh-CN"/>
        </w:rPr>
        <w:t>dynamic/flexible TDD</w:t>
      </w:r>
    </w:p>
    <w:p w14:paraId="2B547302" w14:textId="0820FB7D" w:rsidR="0001599D" w:rsidRPr="004D5C7C" w:rsidRDefault="004D5C7C" w:rsidP="004D5C7C">
      <w:pPr>
        <w:pStyle w:val="Heading3"/>
        <w:rPr>
          <w:rFonts w:ascii="Times New Roman" w:hAnsi="Times New Roman"/>
          <w:b/>
          <w:sz w:val="21"/>
          <w:szCs w:val="21"/>
          <w:lang w:eastAsia="zh-CN"/>
        </w:rPr>
      </w:pPr>
      <w:r w:rsidRPr="004D5C7C">
        <w:rPr>
          <w:rFonts w:ascii="Times New Roman" w:hAnsi="Times New Roman"/>
          <w:b/>
          <w:sz w:val="21"/>
          <w:szCs w:val="21"/>
          <w:lang w:eastAsia="zh-CN"/>
        </w:rPr>
        <w:t>2.</w:t>
      </w:r>
      <w:r w:rsidR="002A392C">
        <w:rPr>
          <w:rFonts w:ascii="Times New Roman" w:hAnsi="Times New Roman"/>
          <w:b/>
          <w:sz w:val="21"/>
          <w:szCs w:val="21"/>
          <w:lang w:eastAsia="zh-CN"/>
        </w:rPr>
        <w:t>1</w:t>
      </w:r>
      <w:r w:rsidRPr="004D5C7C">
        <w:rPr>
          <w:rFonts w:ascii="Times New Roman" w:hAnsi="Times New Roman"/>
          <w:b/>
          <w:sz w:val="21"/>
          <w:szCs w:val="21"/>
          <w:lang w:eastAsia="zh-CN"/>
        </w:rPr>
        <w:t xml:space="preserve">.1 </w:t>
      </w:r>
      <w:proofErr w:type="spellStart"/>
      <w:r w:rsidR="00D849CB" w:rsidRPr="00D849CB">
        <w:rPr>
          <w:rFonts w:ascii="Times New Roman" w:hAnsi="Times New Roman"/>
          <w:b/>
          <w:sz w:val="21"/>
          <w:szCs w:val="21"/>
          <w:lang w:eastAsia="zh-CN"/>
        </w:rPr>
        <w:t>gNB</w:t>
      </w:r>
      <w:proofErr w:type="spellEnd"/>
      <w:r w:rsidR="00D849CB" w:rsidRPr="00D849CB">
        <w:rPr>
          <w:rFonts w:ascii="Times New Roman" w:hAnsi="Times New Roman"/>
          <w:b/>
          <w:sz w:val="21"/>
          <w:szCs w:val="21"/>
          <w:lang w:eastAsia="zh-CN"/>
        </w:rPr>
        <w:t>-to-</w:t>
      </w:r>
      <w:proofErr w:type="spellStart"/>
      <w:r w:rsidR="00D849CB" w:rsidRPr="00D849CB">
        <w:rPr>
          <w:rFonts w:ascii="Times New Roman" w:hAnsi="Times New Roman"/>
          <w:b/>
          <w:sz w:val="21"/>
          <w:szCs w:val="21"/>
          <w:lang w:eastAsia="zh-CN"/>
        </w:rPr>
        <w:t>gNB</w:t>
      </w:r>
      <w:proofErr w:type="spellEnd"/>
      <w:r w:rsidR="00D849CB" w:rsidRPr="00D849CB">
        <w:rPr>
          <w:rFonts w:ascii="Times New Roman" w:hAnsi="Times New Roman"/>
          <w:b/>
          <w:sz w:val="21"/>
          <w:szCs w:val="21"/>
          <w:lang w:eastAsia="zh-CN"/>
        </w:rPr>
        <w:t xml:space="preserve"> </w:t>
      </w:r>
      <w:r w:rsidR="00F3202C">
        <w:rPr>
          <w:rFonts w:ascii="Times New Roman" w:hAnsi="Times New Roman"/>
          <w:b/>
          <w:sz w:val="21"/>
          <w:szCs w:val="21"/>
          <w:lang w:eastAsia="zh-CN"/>
        </w:rPr>
        <w:t>CLI Measurement</w:t>
      </w:r>
    </w:p>
    <w:p w14:paraId="3526322C" w14:textId="5319116F" w:rsidR="00460CF7" w:rsidRDefault="00460CF7" w:rsidP="00460CF7">
      <w:pPr>
        <w:spacing w:before="100" w:beforeAutospacing="1" w:after="100" w:afterAutospacing="1"/>
        <w:jc w:val="both"/>
        <w:rPr>
          <w:sz w:val="22"/>
          <w:szCs w:val="22"/>
        </w:rPr>
      </w:pPr>
      <w:r>
        <w:rPr>
          <w:sz w:val="22"/>
          <w:szCs w:val="22"/>
        </w:rPr>
        <w:t>For C</w:t>
      </w:r>
      <w:r w:rsidR="007F5731">
        <w:rPr>
          <w:sz w:val="22"/>
          <w:szCs w:val="22"/>
        </w:rPr>
        <w:t>S</w:t>
      </w:r>
      <w:r>
        <w:rPr>
          <w:sz w:val="22"/>
          <w:szCs w:val="22"/>
        </w:rPr>
        <w:t>I-RS</w:t>
      </w:r>
      <w:r w:rsidR="00B45A3F">
        <w:rPr>
          <w:sz w:val="22"/>
          <w:szCs w:val="22"/>
        </w:rPr>
        <w:t xml:space="preserve"> </w:t>
      </w:r>
      <w:r w:rsidR="00E85DD8">
        <w:rPr>
          <w:sz w:val="22"/>
          <w:szCs w:val="22"/>
        </w:rPr>
        <w:t>based measurement</w:t>
      </w:r>
      <w:r w:rsidR="00B45A3F">
        <w:rPr>
          <w:sz w:val="22"/>
          <w:szCs w:val="22"/>
        </w:rPr>
        <w:t xml:space="preserve">, </w:t>
      </w:r>
      <w:r w:rsidR="00E85DD8">
        <w:rPr>
          <w:sz w:val="22"/>
          <w:szCs w:val="22"/>
        </w:rPr>
        <w:t xml:space="preserve">although RAN1 has agreed to </w:t>
      </w:r>
      <w:r w:rsidR="00706B2F">
        <w:rPr>
          <w:sz w:val="22"/>
          <w:szCs w:val="22"/>
        </w:rPr>
        <w:t xml:space="preserve">study periodic NZP-CSI-RS for CLI measurements, we think that </w:t>
      </w:r>
      <w:r w:rsidR="009B5195">
        <w:rPr>
          <w:sz w:val="22"/>
          <w:szCs w:val="22"/>
        </w:rPr>
        <w:t>aperiodic or semi-persistent CSI-RS should also be equally discussed</w:t>
      </w:r>
      <w:r w:rsidR="00E52181">
        <w:rPr>
          <w:sz w:val="22"/>
          <w:szCs w:val="22"/>
        </w:rPr>
        <w:t>. Given that C</w:t>
      </w:r>
      <w:r w:rsidR="007F5731">
        <w:rPr>
          <w:sz w:val="22"/>
          <w:szCs w:val="22"/>
        </w:rPr>
        <w:t>S</w:t>
      </w:r>
      <w:r w:rsidR="00E52181">
        <w:rPr>
          <w:sz w:val="22"/>
          <w:szCs w:val="22"/>
        </w:rPr>
        <w:t xml:space="preserve">I-RS transmission is mainly expected to be used for identification of aggressor </w:t>
      </w:r>
      <w:proofErr w:type="spellStart"/>
      <w:r w:rsidR="00E52181">
        <w:rPr>
          <w:sz w:val="22"/>
          <w:szCs w:val="22"/>
        </w:rPr>
        <w:t>gNB</w:t>
      </w:r>
      <w:proofErr w:type="spellEnd"/>
      <w:r w:rsidR="00E52181">
        <w:rPr>
          <w:sz w:val="22"/>
          <w:szCs w:val="22"/>
        </w:rPr>
        <w:t xml:space="preserve"> and </w:t>
      </w:r>
      <w:r w:rsidR="00B875B8">
        <w:rPr>
          <w:sz w:val="22"/>
          <w:szCs w:val="22"/>
        </w:rPr>
        <w:t xml:space="preserve">associated </w:t>
      </w:r>
      <w:r w:rsidR="00B875B8">
        <w:rPr>
          <w:sz w:val="22"/>
          <w:szCs w:val="22"/>
        </w:rPr>
        <w:lastRenderedPageBreak/>
        <w:t>aggressor beams, we do not visualize the need for C</w:t>
      </w:r>
      <w:r w:rsidR="007F5731">
        <w:rPr>
          <w:sz w:val="22"/>
          <w:szCs w:val="22"/>
        </w:rPr>
        <w:t>S</w:t>
      </w:r>
      <w:r w:rsidR="00B875B8">
        <w:rPr>
          <w:sz w:val="22"/>
          <w:szCs w:val="22"/>
        </w:rPr>
        <w:t xml:space="preserve">I-RS to be transmitted very </w:t>
      </w:r>
      <w:r w:rsidR="000E0FF8">
        <w:rPr>
          <w:sz w:val="22"/>
          <w:szCs w:val="22"/>
        </w:rPr>
        <w:t>frequently</w:t>
      </w:r>
      <w:r w:rsidR="00BC7020">
        <w:rPr>
          <w:sz w:val="22"/>
          <w:szCs w:val="22"/>
        </w:rPr>
        <w:t xml:space="preserve"> or periodically</w:t>
      </w:r>
      <w:r w:rsidR="000E0FF8">
        <w:rPr>
          <w:sz w:val="22"/>
          <w:szCs w:val="22"/>
        </w:rPr>
        <w:t xml:space="preserve">. </w:t>
      </w:r>
      <w:r w:rsidR="001B6F29">
        <w:rPr>
          <w:sz w:val="22"/>
          <w:szCs w:val="22"/>
        </w:rPr>
        <w:t>Further</w:t>
      </w:r>
      <w:r w:rsidR="004C4A26">
        <w:rPr>
          <w:sz w:val="22"/>
          <w:szCs w:val="22"/>
        </w:rPr>
        <w:t>,</w:t>
      </w:r>
      <w:r w:rsidR="001B6F29">
        <w:rPr>
          <w:sz w:val="22"/>
          <w:szCs w:val="22"/>
        </w:rPr>
        <w:t xml:space="preserve"> for enabling</w:t>
      </w:r>
      <w:r w:rsidR="007C36AC">
        <w:rPr>
          <w:sz w:val="22"/>
          <w:szCs w:val="22"/>
        </w:rPr>
        <w:t xml:space="preserve"> power saving features at </w:t>
      </w:r>
      <w:proofErr w:type="spellStart"/>
      <w:r w:rsidR="007C36AC">
        <w:rPr>
          <w:sz w:val="22"/>
          <w:szCs w:val="22"/>
        </w:rPr>
        <w:t>gNB</w:t>
      </w:r>
      <w:proofErr w:type="spellEnd"/>
      <w:r w:rsidR="007C36AC">
        <w:rPr>
          <w:sz w:val="22"/>
          <w:szCs w:val="22"/>
        </w:rPr>
        <w:t xml:space="preserve">, </w:t>
      </w:r>
      <w:proofErr w:type="spellStart"/>
      <w:r w:rsidR="001B6F29">
        <w:rPr>
          <w:sz w:val="22"/>
          <w:szCs w:val="22"/>
        </w:rPr>
        <w:t>gNB</w:t>
      </w:r>
      <w:proofErr w:type="spellEnd"/>
      <w:r w:rsidR="001B6F29">
        <w:rPr>
          <w:sz w:val="22"/>
          <w:szCs w:val="22"/>
        </w:rPr>
        <w:t xml:space="preserve"> may choose to only transmit CSI-RS sporadically and hence</w:t>
      </w:r>
      <w:r w:rsidR="002B6105">
        <w:rPr>
          <w:sz w:val="22"/>
          <w:szCs w:val="22"/>
        </w:rPr>
        <w:t xml:space="preserve"> may avoid using periodic CSI-RS for CLI measurements</w:t>
      </w:r>
      <w:r w:rsidR="001B6F29">
        <w:rPr>
          <w:sz w:val="22"/>
          <w:szCs w:val="22"/>
        </w:rPr>
        <w:t>.</w:t>
      </w:r>
      <w:r w:rsidR="001B6F29" w:rsidRPr="001B6F29">
        <w:rPr>
          <w:sz w:val="22"/>
          <w:szCs w:val="22"/>
        </w:rPr>
        <w:t xml:space="preserve"> </w:t>
      </w:r>
      <w:r w:rsidR="001B6F29">
        <w:rPr>
          <w:sz w:val="22"/>
          <w:szCs w:val="22"/>
        </w:rPr>
        <w:t xml:space="preserve">For </w:t>
      </w:r>
      <w:r w:rsidR="002B6105">
        <w:rPr>
          <w:sz w:val="22"/>
          <w:szCs w:val="22"/>
        </w:rPr>
        <w:t>this reason</w:t>
      </w:r>
      <w:r w:rsidR="001B6F29">
        <w:rPr>
          <w:sz w:val="22"/>
          <w:szCs w:val="22"/>
        </w:rPr>
        <w:t xml:space="preserve">, it may be beneficial to adopt a framework of aperiodic or semi-persistent CSI-RS transmission from a </w:t>
      </w:r>
      <w:proofErr w:type="spellStart"/>
      <w:r w:rsidR="001B6F29">
        <w:rPr>
          <w:sz w:val="22"/>
          <w:szCs w:val="22"/>
        </w:rPr>
        <w:t>gNB</w:t>
      </w:r>
      <w:proofErr w:type="spellEnd"/>
      <w:r w:rsidR="001B6F29">
        <w:rPr>
          <w:sz w:val="22"/>
          <w:szCs w:val="22"/>
        </w:rPr>
        <w:t xml:space="preserve"> rather than using periodic CSI-RS transmission.</w:t>
      </w:r>
    </w:p>
    <w:p w14:paraId="3ABC2D1D" w14:textId="494F24C3" w:rsidR="00AD295F" w:rsidRPr="005C0F21" w:rsidRDefault="00AD295F" w:rsidP="00AD295F">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sidR="00DF534A">
        <w:rPr>
          <w:rFonts w:eastAsia="SimSun"/>
          <w:b/>
          <w:sz w:val="22"/>
          <w:szCs w:val="22"/>
          <w:u w:val="single"/>
          <w:lang w:val="en-US" w:eastAsia="zh-CN"/>
        </w:rPr>
        <w:t>1</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sidR="00E32A88">
        <w:rPr>
          <w:rFonts w:eastAsia="SimSun"/>
          <w:i/>
          <w:sz w:val="22"/>
          <w:szCs w:val="22"/>
          <w:lang w:val="en-US" w:eastAsia="zh-CN"/>
        </w:rPr>
        <w:t xml:space="preserve">Study </w:t>
      </w:r>
      <w:r w:rsidR="00796FCA">
        <w:rPr>
          <w:rFonts w:eastAsia="SimSun"/>
          <w:i/>
          <w:sz w:val="22"/>
          <w:szCs w:val="22"/>
          <w:lang w:val="en-US" w:eastAsia="zh-CN"/>
        </w:rPr>
        <w:t xml:space="preserve">aperiodic </w:t>
      </w:r>
      <w:r w:rsidR="00E32A88">
        <w:rPr>
          <w:rFonts w:eastAsia="SimSun"/>
          <w:i/>
          <w:sz w:val="22"/>
          <w:szCs w:val="22"/>
          <w:lang w:val="en-US" w:eastAsia="zh-CN"/>
        </w:rPr>
        <w:t xml:space="preserve">or semi-persistent </w:t>
      </w:r>
      <w:r w:rsidR="00796FCA">
        <w:rPr>
          <w:rFonts w:eastAsia="SimSun"/>
          <w:i/>
          <w:sz w:val="22"/>
          <w:szCs w:val="22"/>
          <w:lang w:val="en-US" w:eastAsia="zh-CN"/>
        </w:rPr>
        <w:t>C</w:t>
      </w:r>
      <w:r w:rsidR="00E32A88">
        <w:rPr>
          <w:rFonts w:eastAsia="SimSun"/>
          <w:i/>
          <w:sz w:val="22"/>
          <w:szCs w:val="22"/>
          <w:lang w:val="en-US" w:eastAsia="zh-CN"/>
        </w:rPr>
        <w:t>S</w:t>
      </w:r>
      <w:r w:rsidR="00796FCA">
        <w:rPr>
          <w:rFonts w:eastAsia="SimSun"/>
          <w:i/>
          <w:sz w:val="22"/>
          <w:szCs w:val="22"/>
          <w:lang w:val="en-US" w:eastAsia="zh-CN"/>
        </w:rPr>
        <w:t xml:space="preserve">I-RS </w:t>
      </w:r>
      <w:r w:rsidR="00BA6411">
        <w:rPr>
          <w:rFonts w:eastAsia="SimSun"/>
          <w:i/>
          <w:sz w:val="22"/>
          <w:szCs w:val="22"/>
          <w:lang w:val="en-US" w:eastAsia="zh-CN"/>
        </w:rPr>
        <w:t>along with periodic CSI-RS</w:t>
      </w:r>
      <w:r w:rsidR="00BA6411" w:rsidDel="00BA6411">
        <w:rPr>
          <w:rFonts w:eastAsia="SimSun"/>
          <w:i/>
          <w:sz w:val="22"/>
          <w:szCs w:val="22"/>
          <w:lang w:val="en-US" w:eastAsia="zh-CN"/>
        </w:rPr>
        <w:t xml:space="preserve"> </w:t>
      </w:r>
      <w:r w:rsidR="00E32A88">
        <w:rPr>
          <w:rFonts w:eastAsia="SimSun"/>
          <w:i/>
          <w:sz w:val="22"/>
          <w:szCs w:val="22"/>
          <w:lang w:val="en-US" w:eastAsia="zh-CN"/>
        </w:rPr>
        <w:t xml:space="preserve">for </w:t>
      </w:r>
      <w:proofErr w:type="spellStart"/>
      <w:r w:rsidR="00E32A88">
        <w:rPr>
          <w:rFonts w:eastAsia="SimSun"/>
          <w:i/>
          <w:sz w:val="22"/>
          <w:szCs w:val="22"/>
          <w:lang w:val="en-US" w:eastAsia="zh-CN"/>
        </w:rPr>
        <w:t>gNB-gNB</w:t>
      </w:r>
      <w:proofErr w:type="spellEnd"/>
      <w:r w:rsidR="00E32A88">
        <w:rPr>
          <w:rFonts w:eastAsia="SimSun"/>
          <w:i/>
          <w:sz w:val="22"/>
          <w:szCs w:val="22"/>
          <w:lang w:val="en-US" w:eastAsia="zh-CN"/>
        </w:rPr>
        <w:t xml:space="preserve"> </w:t>
      </w:r>
      <w:r w:rsidR="00DC306F">
        <w:rPr>
          <w:rFonts w:eastAsia="SimSun"/>
          <w:i/>
          <w:sz w:val="22"/>
          <w:szCs w:val="22"/>
          <w:lang w:val="en-US" w:eastAsia="zh-CN"/>
        </w:rPr>
        <w:t>CLI measurements</w:t>
      </w:r>
      <w:r w:rsidR="00491EAE">
        <w:rPr>
          <w:rFonts w:eastAsia="SimSun"/>
          <w:i/>
          <w:sz w:val="22"/>
          <w:szCs w:val="22"/>
          <w:lang w:val="en-US" w:eastAsia="zh-CN"/>
        </w:rPr>
        <w:t xml:space="preserve"> </w:t>
      </w:r>
    </w:p>
    <w:p w14:paraId="5E13A8C9" w14:textId="24A45562" w:rsidR="00355B9F" w:rsidRPr="005C0F21" w:rsidRDefault="00AF0CE6" w:rsidP="00AF0CE6">
      <w:pPr>
        <w:spacing w:before="100" w:beforeAutospacing="1" w:after="100" w:afterAutospacing="1"/>
        <w:jc w:val="both"/>
        <w:rPr>
          <w:sz w:val="22"/>
          <w:szCs w:val="22"/>
        </w:rPr>
      </w:pPr>
      <w:r>
        <w:rPr>
          <w:rFonts w:eastAsia="SimSun"/>
          <w:sz w:val="22"/>
          <w:szCs w:val="22"/>
          <w:lang w:eastAsia="zh-CN"/>
        </w:rPr>
        <w:t>For</w:t>
      </w:r>
      <w:r w:rsidR="002168AD" w:rsidRPr="005C0F21">
        <w:rPr>
          <w:rFonts w:eastAsia="SimSun"/>
          <w:sz w:val="22"/>
          <w:szCs w:val="22"/>
          <w:lang w:eastAsia="zh-CN"/>
        </w:rPr>
        <w:t xml:space="preserve"> measurement m</w:t>
      </w:r>
      <w:r w:rsidR="0009474D">
        <w:rPr>
          <w:rFonts w:eastAsia="SimSun"/>
          <w:sz w:val="22"/>
          <w:szCs w:val="22"/>
          <w:lang w:eastAsia="zh-CN"/>
        </w:rPr>
        <w:t>e</w:t>
      </w:r>
      <w:r w:rsidR="002168AD" w:rsidRPr="005C0F21">
        <w:rPr>
          <w:rFonts w:eastAsia="SimSun"/>
          <w:sz w:val="22"/>
          <w:szCs w:val="22"/>
          <w:lang w:eastAsia="zh-CN"/>
        </w:rPr>
        <w:t>tric</w:t>
      </w:r>
      <w:r w:rsidR="005975E7" w:rsidRPr="005C0F21">
        <w:rPr>
          <w:sz w:val="22"/>
          <w:szCs w:val="22"/>
        </w:rPr>
        <w:t>, CLI sensitivity level</w:t>
      </w:r>
      <w:r w:rsidR="002168AD" w:rsidRPr="005C0F21">
        <w:rPr>
          <w:sz w:val="22"/>
          <w:szCs w:val="22"/>
        </w:rPr>
        <w:t xml:space="preserve"> </w:t>
      </w:r>
      <w:r w:rsidR="00BF31DC">
        <w:rPr>
          <w:sz w:val="22"/>
          <w:szCs w:val="22"/>
        </w:rPr>
        <w:t xml:space="preserve">should </w:t>
      </w:r>
      <w:r w:rsidR="002168AD" w:rsidRPr="005C0F21">
        <w:rPr>
          <w:sz w:val="22"/>
          <w:szCs w:val="22"/>
        </w:rPr>
        <w:t>be defined.</w:t>
      </w:r>
      <w:r w:rsidR="009F6DD5">
        <w:rPr>
          <w:sz w:val="22"/>
          <w:szCs w:val="22"/>
        </w:rPr>
        <w:t xml:space="preserve"> </w:t>
      </w:r>
      <w:r w:rsidR="002E7C8A">
        <w:rPr>
          <w:sz w:val="22"/>
          <w:szCs w:val="22"/>
        </w:rPr>
        <w:t xml:space="preserve">The </w:t>
      </w:r>
      <w:r w:rsidR="009F6DD5" w:rsidRPr="009F6DD5">
        <w:rPr>
          <w:sz w:val="22"/>
          <w:szCs w:val="22"/>
        </w:rPr>
        <w:t xml:space="preserve">CLI sensitivity level </w:t>
      </w:r>
      <w:r w:rsidR="00644B63">
        <w:rPr>
          <w:sz w:val="22"/>
          <w:szCs w:val="22"/>
        </w:rPr>
        <w:t>can be</w:t>
      </w:r>
      <w:r w:rsidR="009F6DD5" w:rsidRPr="009F6DD5">
        <w:rPr>
          <w:sz w:val="22"/>
          <w:szCs w:val="22"/>
        </w:rPr>
        <w:t xml:space="preserve"> defined as a risk of experiencing interference for a certain resource(s). And it can be quantized or averaged based on the sequence detection error/false alarm probability or the RSSI or RS</w:t>
      </w:r>
      <w:r w:rsidR="002E7E5B">
        <w:rPr>
          <w:sz w:val="22"/>
          <w:szCs w:val="22"/>
        </w:rPr>
        <w:t>R</w:t>
      </w:r>
      <w:r w:rsidR="009F6DD5" w:rsidRPr="009F6DD5">
        <w:rPr>
          <w:sz w:val="22"/>
          <w:szCs w:val="22"/>
        </w:rPr>
        <w:t xml:space="preserve">P or the SNR. Each </w:t>
      </w:r>
      <w:r w:rsidR="002E7C8A" w:rsidRPr="005C0F21">
        <w:rPr>
          <w:sz w:val="22"/>
          <w:szCs w:val="22"/>
        </w:rPr>
        <w:t>sensitivity</w:t>
      </w:r>
      <w:r w:rsidR="002E7C8A" w:rsidRPr="009F6DD5">
        <w:rPr>
          <w:sz w:val="22"/>
          <w:szCs w:val="22"/>
        </w:rPr>
        <w:t xml:space="preserve"> </w:t>
      </w:r>
      <w:r w:rsidR="009F6DD5" w:rsidRPr="009F6DD5">
        <w:rPr>
          <w:sz w:val="22"/>
          <w:szCs w:val="22"/>
        </w:rPr>
        <w:t>level is a range of th</w:t>
      </w:r>
      <w:r w:rsidR="002E7C8A">
        <w:rPr>
          <w:sz w:val="22"/>
          <w:szCs w:val="22"/>
        </w:rPr>
        <w:t>e</w:t>
      </w:r>
      <w:r w:rsidR="009F6DD5" w:rsidRPr="009F6DD5">
        <w:rPr>
          <w:sz w:val="22"/>
          <w:szCs w:val="22"/>
        </w:rPr>
        <w:t xml:space="preserve"> value. </w:t>
      </w:r>
      <w:r w:rsidR="00644B63">
        <w:rPr>
          <w:sz w:val="22"/>
          <w:szCs w:val="22"/>
        </w:rPr>
        <w:t xml:space="preserve">And a </w:t>
      </w:r>
      <w:r w:rsidR="009F6DD5" w:rsidRPr="009F6DD5">
        <w:rPr>
          <w:sz w:val="22"/>
          <w:szCs w:val="22"/>
        </w:rPr>
        <w:t>CLI tolerance</w:t>
      </w:r>
      <w:r w:rsidR="00644B63">
        <w:rPr>
          <w:sz w:val="22"/>
          <w:szCs w:val="22"/>
        </w:rPr>
        <w:t xml:space="preserve"> level can also be defined</w:t>
      </w:r>
      <w:r w:rsidR="009F6DD5" w:rsidRPr="009F6DD5">
        <w:rPr>
          <w:sz w:val="22"/>
          <w:szCs w:val="22"/>
        </w:rPr>
        <w:t xml:space="preserve"> for a traffic type, such as </w:t>
      </w:r>
      <w:proofErr w:type="spellStart"/>
      <w:r w:rsidR="009F6DD5" w:rsidRPr="009F6DD5">
        <w:rPr>
          <w:sz w:val="22"/>
          <w:szCs w:val="22"/>
        </w:rPr>
        <w:t>eMBB</w:t>
      </w:r>
      <w:proofErr w:type="spellEnd"/>
      <w:r w:rsidR="009F6DD5" w:rsidRPr="009F6DD5">
        <w:rPr>
          <w:sz w:val="22"/>
          <w:szCs w:val="22"/>
        </w:rPr>
        <w:t xml:space="preserve">, URLLC, MTC, or for </w:t>
      </w:r>
      <w:r w:rsidR="00D35A63">
        <w:rPr>
          <w:sz w:val="22"/>
          <w:szCs w:val="22"/>
        </w:rPr>
        <w:t>transmitted</w:t>
      </w:r>
      <w:r w:rsidR="009F6DD5" w:rsidRPr="009F6DD5">
        <w:rPr>
          <w:sz w:val="22"/>
          <w:szCs w:val="22"/>
        </w:rPr>
        <w:t xml:space="preserve"> physical or logical channel</w:t>
      </w:r>
      <w:r w:rsidR="00D35A63">
        <w:rPr>
          <w:sz w:val="22"/>
          <w:szCs w:val="22"/>
        </w:rPr>
        <w:t>s/signals</w:t>
      </w:r>
      <w:r w:rsidR="00B717A0">
        <w:rPr>
          <w:sz w:val="22"/>
          <w:szCs w:val="22"/>
        </w:rPr>
        <w:t>.</w:t>
      </w:r>
      <w:r w:rsidR="00B717A0" w:rsidRPr="009F6DD5">
        <w:rPr>
          <w:sz w:val="22"/>
          <w:szCs w:val="22"/>
        </w:rPr>
        <w:t xml:space="preserve"> </w:t>
      </w:r>
      <w:r w:rsidR="00B717A0">
        <w:rPr>
          <w:sz w:val="22"/>
          <w:szCs w:val="22"/>
        </w:rPr>
        <w:t xml:space="preserve">And before </w:t>
      </w:r>
      <w:proofErr w:type="spellStart"/>
      <w:r w:rsidR="00DC7BEB">
        <w:rPr>
          <w:sz w:val="22"/>
          <w:szCs w:val="22"/>
        </w:rPr>
        <w:t>gNB</w:t>
      </w:r>
      <w:proofErr w:type="spellEnd"/>
      <w:r w:rsidR="00DC7BEB">
        <w:rPr>
          <w:sz w:val="22"/>
          <w:szCs w:val="22"/>
        </w:rPr>
        <w:t xml:space="preserve"> scheduling </w:t>
      </w:r>
      <w:r w:rsidR="00B717A0">
        <w:rPr>
          <w:sz w:val="22"/>
          <w:szCs w:val="22"/>
        </w:rPr>
        <w:t xml:space="preserve">the UL transmission, </w:t>
      </w:r>
      <w:proofErr w:type="spellStart"/>
      <w:r w:rsidR="00DC7BEB">
        <w:rPr>
          <w:sz w:val="22"/>
          <w:szCs w:val="22"/>
        </w:rPr>
        <w:t>gNB</w:t>
      </w:r>
      <w:proofErr w:type="spellEnd"/>
      <w:r w:rsidR="00B717A0">
        <w:rPr>
          <w:sz w:val="22"/>
          <w:szCs w:val="22"/>
        </w:rPr>
        <w:t xml:space="preserve"> should make the</w:t>
      </w:r>
      <w:r w:rsidR="00DC7BEB">
        <w:rPr>
          <w:sz w:val="22"/>
          <w:szCs w:val="22"/>
        </w:rPr>
        <w:t xml:space="preserve"> CLI measurement and determine</w:t>
      </w:r>
      <w:r w:rsidR="00B717A0" w:rsidRPr="00B717A0">
        <w:rPr>
          <w:sz w:val="22"/>
          <w:szCs w:val="22"/>
        </w:rPr>
        <w:t xml:space="preserve"> whether the sensitivity level of </w:t>
      </w:r>
      <w:r w:rsidR="00DC7BEB">
        <w:rPr>
          <w:sz w:val="22"/>
          <w:szCs w:val="22"/>
        </w:rPr>
        <w:t xml:space="preserve">the scheduled </w:t>
      </w:r>
      <w:r w:rsidR="00B717A0" w:rsidRPr="00B717A0">
        <w:rPr>
          <w:sz w:val="22"/>
          <w:szCs w:val="22"/>
        </w:rPr>
        <w:t xml:space="preserve">resource </w:t>
      </w:r>
      <w:r w:rsidR="00DC7BEB">
        <w:rPr>
          <w:sz w:val="22"/>
          <w:szCs w:val="22"/>
        </w:rPr>
        <w:t xml:space="preserve">for UL transmission </w:t>
      </w:r>
      <w:r w:rsidR="00B717A0" w:rsidRPr="00B717A0">
        <w:rPr>
          <w:sz w:val="22"/>
          <w:szCs w:val="22"/>
        </w:rPr>
        <w:t xml:space="preserve">is </w:t>
      </w:r>
      <w:r w:rsidR="00DC7BEB">
        <w:rPr>
          <w:sz w:val="22"/>
          <w:szCs w:val="22"/>
        </w:rPr>
        <w:t xml:space="preserve">low, and </w:t>
      </w:r>
      <w:proofErr w:type="spellStart"/>
      <w:r w:rsidR="00DC7BEB">
        <w:rPr>
          <w:sz w:val="22"/>
          <w:szCs w:val="22"/>
        </w:rPr>
        <w:t>gNB</w:t>
      </w:r>
      <w:proofErr w:type="spellEnd"/>
      <w:r w:rsidR="00DC7BEB">
        <w:rPr>
          <w:sz w:val="22"/>
          <w:szCs w:val="22"/>
        </w:rPr>
        <w:t xml:space="preserve"> </w:t>
      </w:r>
      <w:r w:rsidR="009F6DD5" w:rsidRPr="009F6DD5">
        <w:rPr>
          <w:sz w:val="22"/>
          <w:szCs w:val="22"/>
        </w:rPr>
        <w:t xml:space="preserve">can </w:t>
      </w:r>
      <w:r w:rsidR="000E46B9">
        <w:rPr>
          <w:sz w:val="22"/>
          <w:szCs w:val="22"/>
        </w:rPr>
        <w:t>indicate</w:t>
      </w:r>
      <w:r w:rsidR="00DC7BEB" w:rsidRPr="009F6DD5">
        <w:rPr>
          <w:sz w:val="22"/>
          <w:szCs w:val="22"/>
        </w:rPr>
        <w:t xml:space="preserve"> </w:t>
      </w:r>
      <w:r w:rsidR="000E46B9">
        <w:rPr>
          <w:sz w:val="22"/>
          <w:szCs w:val="22"/>
        </w:rPr>
        <w:t xml:space="preserve">UE for </w:t>
      </w:r>
      <w:r w:rsidR="009F6DD5" w:rsidRPr="009F6DD5">
        <w:rPr>
          <w:sz w:val="22"/>
          <w:szCs w:val="22"/>
        </w:rPr>
        <w:t xml:space="preserve">the UL </w:t>
      </w:r>
      <w:r w:rsidR="00DC7BEB">
        <w:rPr>
          <w:sz w:val="22"/>
          <w:szCs w:val="22"/>
        </w:rPr>
        <w:t xml:space="preserve">transmission </w:t>
      </w:r>
      <w:r w:rsidR="009F6DD5" w:rsidRPr="009F6DD5">
        <w:rPr>
          <w:sz w:val="22"/>
          <w:szCs w:val="22"/>
        </w:rPr>
        <w:t>only if the tolerance of the traffic</w:t>
      </w:r>
      <w:r w:rsidR="00D35A63">
        <w:rPr>
          <w:sz w:val="22"/>
          <w:szCs w:val="22"/>
        </w:rPr>
        <w:t>/signal</w:t>
      </w:r>
      <w:r w:rsidR="009F6DD5" w:rsidRPr="009F6DD5">
        <w:rPr>
          <w:sz w:val="22"/>
          <w:szCs w:val="22"/>
        </w:rPr>
        <w:t xml:space="preserve"> of the </w:t>
      </w:r>
      <w:r w:rsidR="00DC7BEB">
        <w:rPr>
          <w:sz w:val="22"/>
          <w:szCs w:val="22"/>
        </w:rPr>
        <w:t>DG</w:t>
      </w:r>
      <w:r w:rsidR="009F6DD5" w:rsidRPr="009F6DD5">
        <w:rPr>
          <w:sz w:val="22"/>
          <w:szCs w:val="22"/>
        </w:rPr>
        <w:t>-UL match</w:t>
      </w:r>
      <w:r w:rsidR="00D35A63">
        <w:rPr>
          <w:sz w:val="22"/>
          <w:szCs w:val="22"/>
        </w:rPr>
        <w:t>ed</w:t>
      </w:r>
      <w:r w:rsidR="00D65DF9">
        <w:rPr>
          <w:sz w:val="22"/>
          <w:szCs w:val="22"/>
        </w:rPr>
        <w:t xml:space="preserve"> </w:t>
      </w:r>
      <w:r w:rsidR="009F6DD5" w:rsidRPr="009F6DD5">
        <w:rPr>
          <w:sz w:val="22"/>
          <w:szCs w:val="22"/>
        </w:rPr>
        <w:t>with the CLI sensitivity level of the transmission resource. If the sensitivity level of certain resource is high, then only the channel/signal with low CLI tolerance level can be transmitted on this resource.</w:t>
      </w:r>
    </w:p>
    <w:p w14:paraId="7EFDFD8C" w14:textId="5E19F5C4" w:rsidR="00A3496C" w:rsidRDefault="00016002" w:rsidP="00016002">
      <w:pPr>
        <w:spacing w:afterLines="50" w:after="120"/>
        <w:jc w:val="both"/>
        <w:rPr>
          <w:rFonts w:eastAsia="SimSun"/>
          <w:i/>
          <w:sz w:val="22"/>
          <w:szCs w:val="22"/>
          <w:lang w:val="en-US" w:eastAsia="zh-CN"/>
        </w:rPr>
      </w:pPr>
      <w:r w:rsidRPr="00016002">
        <w:rPr>
          <w:rFonts w:eastAsia="SimSun"/>
          <w:b/>
          <w:sz w:val="22"/>
          <w:szCs w:val="22"/>
          <w:u w:val="single"/>
          <w:lang w:val="en-US" w:eastAsia="zh-CN"/>
        </w:rPr>
        <w:t xml:space="preserve">Proposal </w:t>
      </w:r>
      <w:r w:rsidR="00F54394">
        <w:rPr>
          <w:rFonts w:eastAsia="SimSun"/>
          <w:b/>
          <w:sz w:val="22"/>
          <w:szCs w:val="22"/>
          <w:u w:val="single"/>
          <w:lang w:val="en-US" w:eastAsia="zh-CN"/>
        </w:rPr>
        <w:t>2</w:t>
      </w:r>
      <w:r w:rsidRPr="00016002">
        <w:rPr>
          <w:rFonts w:eastAsia="SimSun"/>
          <w:b/>
          <w:sz w:val="22"/>
          <w:szCs w:val="22"/>
          <w:u w:val="single"/>
          <w:lang w:val="en-US" w:eastAsia="zh-CN"/>
        </w:rPr>
        <w:t>:</w:t>
      </w:r>
      <w:r w:rsidRPr="00016002">
        <w:rPr>
          <w:rFonts w:eastAsia="SimSun"/>
          <w:bCs/>
          <w:sz w:val="22"/>
          <w:szCs w:val="22"/>
          <w:lang w:val="en-US" w:eastAsia="zh-CN"/>
        </w:rPr>
        <w:t xml:space="preserve"> </w:t>
      </w:r>
      <w:r w:rsidR="008B496B">
        <w:rPr>
          <w:rFonts w:eastAsia="SimSun"/>
          <w:i/>
          <w:sz w:val="22"/>
          <w:szCs w:val="22"/>
          <w:lang w:val="en-US" w:eastAsia="zh-CN"/>
        </w:rPr>
        <w:t xml:space="preserve">Define CLI sensitivity level as </w:t>
      </w:r>
      <w:r w:rsidR="00B917A7">
        <w:rPr>
          <w:rFonts w:eastAsia="SimSun"/>
          <w:i/>
          <w:sz w:val="22"/>
          <w:szCs w:val="22"/>
          <w:lang w:val="en-US" w:eastAsia="zh-CN"/>
        </w:rPr>
        <w:t xml:space="preserve">a </w:t>
      </w:r>
      <w:r w:rsidR="008B496B">
        <w:rPr>
          <w:rFonts w:eastAsia="SimSun"/>
          <w:i/>
          <w:sz w:val="22"/>
          <w:szCs w:val="22"/>
          <w:lang w:val="en-US" w:eastAsia="zh-CN"/>
        </w:rPr>
        <w:t xml:space="preserve">measurement metric for </w:t>
      </w:r>
      <w:proofErr w:type="spellStart"/>
      <w:r w:rsidR="008B496B">
        <w:rPr>
          <w:rFonts w:eastAsia="SimSun"/>
          <w:i/>
          <w:sz w:val="22"/>
          <w:szCs w:val="22"/>
          <w:lang w:val="en-US" w:eastAsia="zh-CN"/>
        </w:rPr>
        <w:t>gNB-gNB</w:t>
      </w:r>
      <w:proofErr w:type="spellEnd"/>
      <w:r w:rsidR="008B496B">
        <w:rPr>
          <w:rFonts w:eastAsia="SimSun"/>
          <w:i/>
          <w:sz w:val="22"/>
          <w:szCs w:val="22"/>
          <w:lang w:val="en-US" w:eastAsia="zh-CN"/>
        </w:rPr>
        <w:t xml:space="preserve"> CLI </w:t>
      </w:r>
      <w:proofErr w:type="gramStart"/>
      <w:r w:rsidR="008B496B">
        <w:rPr>
          <w:rFonts w:eastAsia="SimSun"/>
          <w:i/>
          <w:sz w:val="22"/>
          <w:szCs w:val="22"/>
          <w:lang w:val="en-US" w:eastAsia="zh-CN"/>
        </w:rPr>
        <w:t>measurements</w:t>
      </w:r>
      <w:proofErr w:type="gramEnd"/>
    </w:p>
    <w:p w14:paraId="42030E1B" w14:textId="2D4CF9A9" w:rsidR="007B76D0" w:rsidRPr="009F738B" w:rsidRDefault="007C436F" w:rsidP="007B76D0">
      <w:pPr>
        <w:spacing w:before="100" w:beforeAutospacing="1" w:after="100" w:afterAutospacing="1"/>
        <w:jc w:val="both"/>
        <w:rPr>
          <w:sz w:val="22"/>
          <w:szCs w:val="22"/>
        </w:rPr>
      </w:pPr>
      <w:r>
        <w:rPr>
          <w:sz w:val="22"/>
          <w:szCs w:val="22"/>
        </w:rPr>
        <w:t>Also</w:t>
      </w:r>
      <w:r w:rsidR="007B76D0">
        <w:rPr>
          <w:sz w:val="22"/>
          <w:szCs w:val="22"/>
        </w:rPr>
        <w:t>, if CLI-RS transmission is performed frequently then we need to further discuss h</w:t>
      </w:r>
      <w:r w:rsidR="007B76D0" w:rsidRPr="005C0F21">
        <w:rPr>
          <w:sz w:val="22"/>
          <w:szCs w:val="22"/>
        </w:rPr>
        <w:t xml:space="preserve">ow to protect the resource for </w:t>
      </w:r>
      <w:r w:rsidR="007B76D0">
        <w:rPr>
          <w:sz w:val="22"/>
          <w:szCs w:val="22"/>
        </w:rPr>
        <w:t>CLI measurement</w:t>
      </w:r>
      <w:r w:rsidR="007B76D0" w:rsidRPr="005C0F21">
        <w:rPr>
          <w:sz w:val="22"/>
          <w:szCs w:val="22"/>
        </w:rPr>
        <w:t>. For UE, some indication is needed to resolve the issue when the PRACH/PUCCH/PUSCH resource overlap</w:t>
      </w:r>
      <w:r w:rsidR="00162DC5">
        <w:rPr>
          <w:sz w:val="22"/>
          <w:szCs w:val="22"/>
        </w:rPr>
        <w:t>s</w:t>
      </w:r>
      <w:r w:rsidR="007B76D0" w:rsidRPr="005C0F21">
        <w:rPr>
          <w:sz w:val="22"/>
          <w:szCs w:val="22"/>
        </w:rPr>
        <w:t xml:space="preserve"> or at least part overlap</w:t>
      </w:r>
      <w:r w:rsidR="00162DC5">
        <w:rPr>
          <w:sz w:val="22"/>
          <w:szCs w:val="22"/>
        </w:rPr>
        <w:t>s</w:t>
      </w:r>
      <w:r w:rsidR="007B76D0" w:rsidRPr="005C0F21">
        <w:rPr>
          <w:sz w:val="22"/>
          <w:szCs w:val="22"/>
        </w:rPr>
        <w:t xml:space="preserve"> with the </w:t>
      </w:r>
      <w:r w:rsidR="007B76D0">
        <w:rPr>
          <w:sz w:val="22"/>
          <w:szCs w:val="22"/>
        </w:rPr>
        <w:t>CLI-</w:t>
      </w:r>
      <w:r w:rsidR="007B76D0" w:rsidRPr="005C0F21">
        <w:rPr>
          <w:sz w:val="22"/>
          <w:szCs w:val="22"/>
        </w:rPr>
        <w:t>RS resource. Such as do rate matching or reserve the resource.</w:t>
      </w:r>
      <w:r w:rsidR="009B4B8C">
        <w:rPr>
          <w:sz w:val="22"/>
          <w:szCs w:val="22"/>
        </w:rPr>
        <w:t xml:space="preserve"> This especially</w:t>
      </w:r>
      <w:r w:rsidR="007B76D0">
        <w:rPr>
          <w:sz w:val="22"/>
          <w:szCs w:val="22"/>
        </w:rPr>
        <w:t xml:space="preserve"> </w:t>
      </w:r>
      <w:r w:rsidR="009B4B8C">
        <w:rPr>
          <w:sz w:val="22"/>
          <w:szCs w:val="22"/>
        </w:rPr>
        <w:t xml:space="preserve">holds true for CSI-RS based CLI measurement where in UL rate matching would be required for protecting the CSI-RS resource (which is currently not present). </w:t>
      </w:r>
      <w:r w:rsidR="007B76D0">
        <w:rPr>
          <w:sz w:val="22"/>
          <w:szCs w:val="22"/>
        </w:rPr>
        <w:t>Note that t</w:t>
      </w:r>
      <w:r w:rsidR="007B76D0" w:rsidRPr="005C0F21">
        <w:rPr>
          <w:sz w:val="22"/>
          <w:szCs w:val="22"/>
        </w:rPr>
        <w:t xml:space="preserve">o </w:t>
      </w:r>
      <w:r w:rsidR="007B76D0">
        <w:rPr>
          <w:sz w:val="22"/>
          <w:szCs w:val="22"/>
        </w:rPr>
        <w:t>e</w:t>
      </w:r>
      <w:r w:rsidR="007B76D0" w:rsidRPr="005C0F21">
        <w:rPr>
          <w:sz w:val="22"/>
          <w:szCs w:val="22"/>
        </w:rPr>
        <w:t xml:space="preserve">nsure the CLI IM accuracy, if some blank resource is reserved, the spectrum efficiency will be </w:t>
      </w:r>
      <w:r w:rsidR="009D3821" w:rsidRPr="005C0F21">
        <w:rPr>
          <w:sz w:val="22"/>
          <w:szCs w:val="22"/>
        </w:rPr>
        <w:t>affected</w:t>
      </w:r>
      <w:r w:rsidR="007B76D0" w:rsidRPr="005C0F21">
        <w:rPr>
          <w:sz w:val="22"/>
          <w:szCs w:val="22"/>
        </w:rPr>
        <w:t xml:space="preserve">. </w:t>
      </w:r>
    </w:p>
    <w:p w14:paraId="0A410039" w14:textId="50F71259" w:rsidR="007B76D0" w:rsidRDefault="007B76D0" w:rsidP="007B76D0">
      <w:pPr>
        <w:spacing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sidR="00F54394">
        <w:rPr>
          <w:rFonts w:eastAsia="SimSun"/>
          <w:b/>
          <w:sz w:val="22"/>
          <w:szCs w:val="22"/>
          <w:u w:val="single"/>
          <w:lang w:val="en-US" w:eastAsia="zh-CN"/>
        </w:rPr>
        <w:t>3</w:t>
      </w:r>
      <w:r w:rsidRPr="005C0F21">
        <w:rPr>
          <w:rFonts w:eastAsia="SimSun"/>
          <w:b/>
          <w:sz w:val="22"/>
          <w:szCs w:val="22"/>
          <w:u w:val="single"/>
          <w:lang w:val="en-US" w:eastAsia="zh-CN"/>
        </w:rPr>
        <w:t>:</w:t>
      </w:r>
      <w:r w:rsidRPr="009F738B">
        <w:rPr>
          <w:rFonts w:eastAsia="SimSun"/>
          <w:i/>
          <w:sz w:val="22"/>
          <w:szCs w:val="22"/>
          <w:lang w:val="en-US" w:eastAsia="zh-CN"/>
        </w:rPr>
        <w:t xml:space="preserve"> </w:t>
      </w:r>
      <w:r w:rsidR="009B4B8C">
        <w:rPr>
          <w:rFonts w:eastAsia="SimSun"/>
          <w:i/>
          <w:sz w:val="22"/>
          <w:szCs w:val="22"/>
          <w:lang w:val="en-US" w:eastAsia="zh-CN"/>
        </w:rPr>
        <w:t xml:space="preserve">Support </w:t>
      </w:r>
      <w:r w:rsidR="00D33979">
        <w:rPr>
          <w:rFonts w:eastAsia="SimSun"/>
          <w:i/>
          <w:sz w:val="22"/>
          <w:szCs w:val="22"/>
          <w:lang w:val="en-US" w:eastAsia="zh-CN"/>
        </w:rPr>
        <w:t>no</w:t>
      </w:r>
      <w:r w:rsidR="001F66BB">
        <w:rPr>
          <w:rFonts w:eastAsia="SimSun"/>
          <w:i/>
          <w:sz w:val="22"/>
          <w:szCs w:val="22"/>
          <w:lang w:val="en-US" w:eastAsia="zh-CN"/>
        </w:rPr>
        <w:t xml:space="preserve">n-transparent </w:t>
      </w:r>
      <w:r>
        <w:rPr>
          <w:rFonts w:eastAsia="SimSun"/>
          <w:i/>
          <w:sz w:val="22"/>
          <w:szCs w:val="22"/>
          <w:lang w:val="en-US" w:eastAsia="zh-CN"/>
        </w:rPr>
        <w:t>UL rate matching/puncturing procedures</w:t>
      </w:r>
      <w:r w:rsidR="009B4B8C">
        <w:rPr>
          <w:rFonts w:eastAsia="SimSun"/>
          <w:i/>
          <w:sz w:val="22"/>
          <w:szCs w:val="22"/>
          <w:lang w:val="en-US" w:eastAsia="zh-CN"/>
        </w:rPr>
        <w:t xml:space="preserve"> at least for CLI measurement based on CSI-RS</w:t>
      </w:r>
    </w:p>
    <w:p w14:paraId="0805E211" w14:textId="141F4DF6" w:rsidR="009B4B8C" w:rsidRDefault="009B4B8C" w:rsidP="009B4B8C">
      <w:pPr>
        <w:pStyle w:val="ListParagraph"/>
        <w:numPr>
          <w:ilvl w:val="0"/>
          <w:numId w:val="30"/>
        </w:numPr>
        <w:spacing w:after="0"/>
        <w:jc w:val="both"/>
        <w:rPr>
          <w:rFonts w:eastAsia="SimSun"/>
          <w:i/>
          <w:sz w:val="22"/>
          <w:szCs w:val="22"/>
          <w:lang w:val="en-US" w:eastAsia="zh-CN"/>
        </w:rPr>
      </w:pPr>
      <w:r>
        <w:rPr>
          <w:rFonts w:eastAsia="SimSun"/>
          <w:i/>
          <w:sz w:val="22"/>
          <w:szCs w:val="22"/>
          <w:lang w:val="en-US" w:eastAsia="zh-CN"/>
        </w:rPr>
        <w:t xml:space="preserve">FFS for </w:t>
      </w:r>
      <w:r w:rsidR="00827376">
        <w:rPr>
          <w:rFonts w:eastAsia="SimSun"/>
          <w:i/>
          <w:sz w:val="22"/>
          <w:szCs w:val="22"/>
          <w:lang w:val="en-US" w:eastAsia="zh-CN"/>
        </w:rPr>
        <w:t>SSB</w:t>
      </w:r>
    </w:p>
    <w:p w14:paraId="118D60DB" w14:textId="77777777" w:rsidR="005A6753" w:rsidRDefault="005A6753" w:rsidP="00016002">
      <w:pPr>
        <w:spacing w:afterLines="50" w:after="120"/>
        <w:jc w:val="both"/>
        <w:rPr>
          <w:rFonts w:eastAsia="SimSun"/>
          <w:b/>
          <w:sz w:val="22"/>
          <w:szCs w:val="22"/>
          <w:u w:val="single"/>
          <w:lang w:val="en-US" w:eastAsia="zh-CN"/>
        </w:rPr>
      </w:pPr>
    </w:p>
    <w:p w14:paraId="6C38B01B" w14:textId="1E5DEC68" w:rsidR="00F3202C" w:rsidRPr="00F3202C" w:rsidRDefault="00F3202C" w:rsidP="005A6753">
      <w:pPr>
        <w:pStyle w:val="Heading3"/>
        <w:ind w:left="0" w:firstLine="0"/>
        <w:rPr>
          <w:rFonts w:ascii="Times New Roman" w:hAnsi="Times New Roman"/>
          <w:b/>
          <w:sz w:val="21"/>
          <w:szCs w:val="21"/>
          <w:lang w:eastAsia="zh-CN"/>
        </w:rPr>
      </w:pPr>
      <w:r w:rsidRPr="004D5C7C">
        <w:rPr>
          <w:rFonts w:ascii="Times New Roman" w:hAnsi="Times New Roman"/>
          <w:b/>
          <w:sz w:val="21"/>
          <w:szCs w:val="21"/>
          <w:lang w:eastAsia="zh-CN"/>
        </w:rPr>
        <w:t>2.</w:t>
      </w:r>
      <w:r w:rsidR="00F94F80">
        <w:rPr>
          <w:rFonts w:ascii="Times New Roman" w:hAnsi="Times New Roman"/>
          <w:b/>
          <w:sz w:val="21"/>
          <w:szCs w:val="21"/>
          <w:lang w:eastAsia="zh-CN"/>
        </w:rPr>
        <w:t>1</w:t>
      </w:r>
      <w:r w:rsidRPr="004D5C7C">
        <w:rPr>
          <w:rFonts w:ascii="Times New Roman" w:hAnsi="Times New Roman"/>
          <w:b/>
          <w:sz w:val="21"/>
          <w:szCs w:val="21"/>
          <w:lang w:eastAsia="zh-CN"/>
        </w:rPr>
        <w:t>.</w:t>
      </w:r>
      <w:r>
        <w:rPr>
          <w:rFonts w:ascii="Times New Roman" w:hAnsi="Times New Roman"/>
          <w:b/>
          <w:sz w:val="21"/>
          <w:szCs w:val="21"/>
          <w:lang w:eastAsia="zh-CN"/>
        </w:rPr>
        <w:t>2</w:t>
      </w:r>
      <w:r w:rsidRPr="004D5C7C">
        <w:rPr>
          <w:rFonts w:ascii="Times New Roman" w:hAnsi="Times New Roman"/>
          <w:b/>
          <w:sz w:val="21"/>
          <w:szCs w:val="21"/>
          <w:lang w:eastAsia="zh-CN"/>
        </w:rPr>
        <w:t xml:space="preserve"> </w:t>
      </w:r>
      <w:proofErr w:type="spellStart"/>
      <w:r w:rsidRPr="00D849CB">
        <w:rPr>
          <w:rFonts w:ascii="Times New Roman" w:hAnsi="Times New Roman"/>
          <w:b/>
          <w:sz w:val="21"/>
          <w:szCs w:val="21"/>
          <w:lang w:eastAsia="zh-CN"/>
        </w:rPr>
        <w:t>gNB</w:t>
      </w:r>
      <w:proofErr w:type="spellEnd"/>
      <w:r w:rsidRPr="00D849CB">
        <w:rPr>
          <w:rFonts w:ascii="Times New Roman" w:hAnsi="Times New Roman"/>
          <w:b/>
          <w:sz w:val="21"/>
          <w:szCs w:val="21"/>
          <w:lang w:eastAsia="zh-CN"/>
        </w:rPr>
        <w:t>-to-</w:t>
      </w:r>
      <w:proofErr w:type="spellStart"/>
      <w:r w:rsidRPr="00D849CB">
        <w:rPr>
          <w:rFonts w:ascii="Times New Roman" w:hAnsi="Times New Roman"/>
          <w:b/>
          <w:sz w:val="21"/>
          <w:szCs w:val="21"/>
          <w:lang w:eastAsia="zh-CN"/>
        </w:rPr>
        <w:t>gNB</w:t>
      </w:r>
      <w:proofErr w:type="spellEnd"/>
      <w:r w:rsidRPr="00D849CB">
        <w:rPr>
          <w:rFonts w:ascii="Times New Roman" w:hAnsi="Times New Roman"/>
          <w:b/>
          <w:sz w:val="21"/>
          <w:szCs w:val="21"/>
          <w:lang w:eastAsia="zh-CN"/>
        </w:rPr>
        <w:t xml:space="preserve"> </w:t>
      </w:r>
      <w:r>
        <w:rPr>
          <w:rFonts w:ascii="Times New Roman" w:hAnsi="Times New Roman"/>
          <w:b/>
          <w:sz w:val="21"/>
          <w:szCs w:val="21"/>
          <w:lang w:eastAsia="zh-CN"/>
        </w:rPr>
        <w:t>Coordinated Scheduling</w:t>
      </w:r>
    </w:p>
    <w:p w14:paraId="62277184" w14:textId="1D03A8AD" w:rsidR="005939A0" w:rsidRDefault="00F9052E" w:rsidP="0032275A">
      <w:pPr>
        <w:spacing w:before="100" w:beforeAutospacing="1" w:after="100" w:afterAutospacing="1"/>
        <w:jc w:val="both"/>
        <w:rPr>
          <w:sz w:val="22"/>
          <w:szCs w:val="22"/>
        </w:rPr>
      </w:pPr>
      <w:r>
        <w:rPr>
          <w:sz w:val="22"/>
          <w:szCs w:val="22"/>
        </w:rPr>
        <w:t>Given that study of inter-</w:t>
      </w:r>
      <w:proofErr w:type="spellStart"/>
      <w:r>
        <w:rPr>
          <w:sz w:val="22"/>
          <w:szCs w:val="22"/>
        </w:rPr>
        <w:t>gNB</w:t>
      </w:r>
      <w:proofErr w:type="spellEnd"/>
      <w:r>
        <w:rPr>
          <w:sz w:val="22"/>
          <w:szCs w:val="22"/>
        </w:rPr>
        <w:t xml:space="preserve"> coordinated transmission has been agreed in 3GPP in RAN1#110, we need to define relevant information which needs to be shared to accomplish this. </w:t>
      </w:r>
      <w:r w:rsidR="000B2D64">
        <w:rPr>
          <w:sz w:val="22"/>
          <w:szCs w:val="22"/>
        </w:rPr>
        <w:t xml:space="preserve">In Rel-16, we agreed that </w:t>
      </w:r>
      <w:proofErr w:type="spellStart"/>
      <w:r w:rsidR="000B2D64">
        <w:rPr>
          <w:sz w:val="22"/>
          <w:szCs w:val="22"/>
        </w:rPr>
        <w:t>gNB</w:t>
      </w:r>
      <w:proofErr w:type="spellEnd"/>
      <w:r w:rsidR="000B2D64">
        <w:rPr>
          <w:sz w:val="22"/>
          <w:szCs w:val="22"/>
        </w:rPr>
        <w:t xml:space="preserve"> can share the TDD configuration </w:t>
      </w:r>
      <w:r w:rsidR="00321F7A">
        <w:rPr>
          <w:sz w:val="22"/>
          <w:szCs w:val="22"/>
        </w:rPr>
        <w:t xml:space="preserve">(UL and DL slots information) </w:t>
      </w:r>
      <w:r w:rsidR="000B2D64">
        <w:rPr>
          <w:sz w:val="22"/>
          <w:szCs w:val="22"/>
        </w:rPr>
        <w:t xml:space="preserve">with each other to mitigate CLI arising from </w:t>
      </w:r>
      <w:r w:rsidR="0032716C">
        <w:rPr>
          <w:sz w:val="22"/>
          <w:szCs w:val="22"/>
        </w:rPr>
        <w:t xml:space="preserve">TDD frame conflicts. However, </w:t>
      </w:r>
      <w:r w:rsidR="00321F7A">
        <w:rPr>
          <w:sz w:val="22"/>
          <w:szCs w:val="22"/>
        </w:rPr>
        <w:t xml:space="preserve">just sharing the </w:t>
      </w:r>
      <w:r w:rsidR="00FF6FCA">
        <w:rPr>
          <w:sz w:val="22"/>
          <w:szCs w:val="22"/>
        </w:rPr>
        <w:t>DL/UL slot</w:t>
      </w:r>
      <w:r w:rsidR="00321F7A">
        <w:rPr>
          <w:sz w:val="22"/>
          <w:szCs w:val="22"/>
        </w:rPr>
        <w:t xml:space="preserve"> configuration may not be sufficient in all cases</w:t>
      </w:r>
      <w:r w:rsidR="008378C8">
        <w:rPr>
          <w:sz w:val="22"/>
          <w:szCs w:val="22"/>
        </w:rPr>
        <w:t xml:space="preserve">. </w:t>
      </w:r>
      <w:r w:rsidR="000A4AAE">
        <w:rPr>
          <w:sz w:val="22"/>
          <w:szCs w:val="22"/>
        </w:rPr>
        <w:t xml:space="preserve">Actual CLI experienced </w:t>
      </w:r>
      <w:r w:rsidR="00831AF4">
        <w:rPr>
          <w:sz w:val="22"/>
          <w:szCs w:val="22"/>
        </w:rPr>
        <w:t xml:space="preserve">by </w:t>
      </w:r>
      <w:r w:rsidR="00C90177">
        <w:rPr>
          <w:sz w:val="22"/>
          <w:szCs w:val="22"/>
        </w:rPr>
        <w:t xml:space="preserve">victim </w:t>
      </w:r>
      <w:proofErr w:type="spellStart"/>
      <w:r w:rsidR="00C90177">
        <w:rPr>
          <w:sz w:val="22"/>
          <w:szCs w:val="22"/>
        </w:rPr>
        <w:t>gNB</w:t>
      </w:r>
      <w:proofErr w:type="spellEnd"/>
      <w:r w:rsidR="00C90177">
        <w:rPr>
          <w:sz w:val="22"/>
          <w:szCs w:val="22"/>
        </w:rPr>
        <w:t xml:space="preserve"> during </w:t>
      </w:r>
      <w:r w:rsidR="00831AF4">
        <w:rPr>
          <w:sz w:val="22"/>
          <w:szCs w:val="22"/>
        </w:rPr>
        <w:t xml:space="preserve">aggressor </w:t>
      </w:r>
      <w:proofErr w:type="spellStart"/>
      <w:r w:rsidR="00831AF4">
        <w:rPr>
          <w:sz w:val="22"/>
          <w:szCs w:val="22"/>
        </w:rPr>
        <w:t>gNB’s</w:t>
      </w:r>
      <w:proofErr w:type="spellEnd"/>
      <w:r w:rsidR="00831AF4">
        <w:rPr>
          <w:sz w:val="22"/>
          <w:szCs w:val="22"/>
        </w:rPr>
        <w:t xml:space="preserve"> transmissions is also dependent on beams and transmission power used by the aggressor </w:t>
      </w:r>
      <w:proofErr w:type="spellStart"/>
      <w:r w:rsidR="00831AF4">
        <w:rPr>
          <w:sz w:val="22"/>
          <w:szCs w:val="22"/>
        </w:rPr>
        <w:t>gNB</w:t>
      </w:r>
      <w:proofErr w:type="spellEnd"/>
      <w:r w:rsidR="004355F1">
        <w:rPr>
          <w:sz w:val="22"/>
          <w:szCs w:val="22"/>
        </w:rPr>
        <w:t xml:space="preserve">. Hence, scheduling decision by victim </w:t>
      </w:r>
      <w:proofErr w:type="spellStart"/>
      <w:r w:rsidR="004355F1">
        <w:rPr>
          <w:sz w:val="22"/>
          <w:szCs w:val="22"/>
        </w:rPr>
        <w:t>gNB</w:t>
      </w:r>
      <w:proofErr w:type="spellEnd"/>
      <w:r w:rsidR="004355F1">
        <w:rPr>
          <w:sz w:val="22"/>
          <w:szCs w:val="22"/>
        </w:rPr>
        <w:t xml:space="preserve"> to mitigate CLI is dependent on these factors as well.</w:t>
      </w:r>
    </w:p>
    <w:p w14:paraId="4D5B876F" w14:textId="5BFECF63" w:rsidR="00DD7823" w:rsidRDefault="00DD7823" w:rsidP="00DD7823">
      <w:pPr>
        <w:spacing w:before="100" w:beforeAutospacing="1" w:after="100" w:afterAutospacing="1"/>
        <w:jc w:val="both"/>
        <w:rPr>
          <w:sz w:val="22"/>
          <w:szCs w:val="22"/>
        </w:rPr>
      </w:pPr>
      <w:r>
        <w:rPr>
          <w:sz w:val="22"/>
          <w:szCs w:val="22"/>
        </w:rPr>
        <w:t xml:space="preserve">Hence, it would be beneficial to </w:t>
      </w:r>
      <w:r w:rsidR="00B420EA">
        <w:rPr>
          <w:sz w:val="22"/>
          <w:szCs w:val="22"/>
        </w:rPr>
        <w:t xml:space="preserve">study </w:t>
      </w:r>
      <w:r w:rsidR="00676EE6">
        <w:rPr>
          <w:sz w:val="22"/>
          <w:szCs w:val="22"/>
        </w:rPr>
        <w:t xml:space="preserve">further </w:t>
      </w:r>
      <w:r>
        <w:rPr>
          <w:sz w:val="22"/>
          <w:szCs w:val="22"/>
        </w:rPr>
        <w:t xml:space="preserve">information which should be exchanged between </w:t>
      </w:r>
      <w:proofErr w:type="spellStart"/>
      <w:r>
        <w:rPr>
          <w:sz w:val="22"/>
          <w:szCs w:val="22"/>
        </w:rPr>
        <w:t>gNBs</w:t>
      </w:r>
      <w:proofErr w:type="spellEnd"/>
      <w:r>
        <w:rPr>
          <w:sz w:val="22"/>
          <w:szCs w:val="22"/>
        </w:rPr>
        <w:t xml:space="preserve"> to mitigate CLI </w:t>
      </w:r>
      <w:r w:rsidR="00C63E8C">
        <w:rPr>
          <w:sz w:val="22"/>
          <w:szCs w:val="22"/>
        </w:rPr>
        <w:t xml:space="preserve">including </w:t>
      </w:r>
      <w:r w:rsidR="00B420EA">
        <w:rPr>
          <w:sz w:val="22"/>
          <w:szCs w:val="22"/>
        </w:rPr>
        <w:t>SBFD based frame st</w:t>
      </w:r>
      <w:r w:rsidR="00676EE6">
        <w:rPr>
          <w:sz w:val="22"/>
          <w:szCs w:val="22"/>
        </w:rPr>
        <w:t>r</w:t>
      </w:r>
      <w:r w:rsidR="00B420EA">
        <w:rPr>
          <w:sz w:val="22"/>
          <w:szCs w:val="22"/>
        </w:rPr>
        <w:t xml:space="preserve">ucture, </w:t>
      </w:r>
      <w:r w:rsidR="00676EE6">
        <w:rPr>
          <w:sz w:val="22"/>
          <w:szCs w:val="22"/>
        </w:rPr>
        <w:t>beam scheduling and transmission power information.</w:t>
      </w:r>
    </w:p>
    <w:p w14:paraId="7DB51902" w14:textId="343C4C82" w:rsidR="00DE1612" w:rsidRDefault="00C63E8C" w:rsidP="00783B98">
      <w:pPr>
        <w:spacing w:afterLines="50" w:after="120"/>
        <w:jc w:val="both"/>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F54394">
        <w:rPr>
          <w:rFonts w:eastAsia="SimSun"/>
          <w:b/>
          <w:sz w:val="22"/>
          <w:szCs w:val="22"/>
          <w:u w:val="single"/>
          <w:lang w:val="en-US" w:eastAsia="zh-CN"/>
        </w:rPr>
        <w:t>4</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sidR="003562B1">
        <w:rPr>
          <w:rFonts w:eastAsia="SimSun"/>
          <w:i/>
          <w:sz w:val="22"/>
          <w:szCs w:val="22"/>
        </w:rPr>
        <w:t>Following</w:t>
      </w:r>
      <w:r>
        <w:rPr>
          <w:rFonts w:eastAsia="SimSun"/>
          <w:i/>
          <w:sz w:val="22"/>
          <w:szCs w:val="22"/>
        </w:rPr>
        <w:t xml:space="preserve"> information exchange between </w:t>
      </w:r>
      <w:proofErr w:type="spellStart"/>
      <w:r>
        <w:rPr>
          <w:rFonts w:eastAsia="SimSun"/>
          <w:i/>
          <w:sz w:val="22"/>
          <w:szCs w:val="22"/>
        </w:rPr>
        <w:t>gNBs</w:t>
      </w:r>
      <w:proofErr w:type="spellEnd"/>
      <w:r>
        <w:rPr>
          <w:rFonts w:eastAsia="SimSun"/>
          <w:i/>
          <w:sz w:val="22"/>
          <w:szCs w:val="22"/>
        </w:rPr>
        <w:t xml:space="preserve"> </w:t>
      </w:r>
      <w:r w:rsidR="0013514E">
        <w:rPr>
          <w:rFonts w:eastAsia="SimSun"/>
          <w:i/>
          <w:sz w:val="22"/>
          <w:szCs w:val="22"/>
        </w:rPr>
        <w:t xml:space="preserve">is </w:t>
      </w:r>
      <w:r w:rsidR="003562B1">
        <w:rPr>
          <w:rFonts w:eastAsia="SimSun"/>
          <w:i/>
          <w:sz w:val="22"/>
          <w:szCs w:val="22"/>
        </w:rPr>
        <w:t xml:space="preserve">supported </w:t>
      </w:r>
      <w:r w:rsidR="00DE1612">
        <w:rPr>
          <w:rFonts w:eastAsia="SimSun"/>
          <w:i/>
          <w:sz w:val="22"/>
          <w:szCs w:val="22"/>
        </w:rPr>
        <w:t xml:space="preserve">for coordinated </w:t>
      </w:r>
      <w:r w:rsidR="002D15F0">
        <w:rPr>
          <w:rFonts w:eastAsia="SimSun"/>
          <w:i/>
          <w:sz w:val="22"/>
          <w:szCs w:val="22"/>
        </w:rPr>
        <w:t>inter-</w:t>
      </w:r>
      <w:proofErr w:type="spellStart"/>
      <w:r w:rsidR="002D15F0">
        <w:rPr>
          <w:rFonts w:eastAsia="SimSun"/>
          <w:i/>
          <w:sz w:val="22"/>
          <w:szCs w:val="22"/>
        </w:rPr>
        <w:t>gNB</w:t>
      </w:r>
      <w:proofErr w:type="spellEnd"/>
      <w:r w:rsidR="002D15F0">
        <w:rPr>
          <w:rFonts w:eastAsia="SimSun"/>
          <w:i/>
          <w:sz w:val="22"/>
          <w:szCs w:val="22"/>
        </w:rPr>
        <w:t xml:space="preserve"> </w:t>
      </w:r>
      <w:proofErr w:type="gramStart"/>
      <w:r w:rsidR="00DE1612">
        <w:rPr>
          <w:rFonts w:eastAsia="SimSun"/>
          <w:i/>
          <w:sz w:val="22"/>
          <w:szCs w:val="22"/>
        </w:rPr>
        <w:t>scheduling</w:t>
      </w:r>
      <w:proofErr w:type="gramEnd"/>
      <w:r w:rsidR="0015580F">
        <w:rPr>
          <w:rFonts w:eastAsia="SimSun"/>
          <w:i/>
          <w:sz w:val="22"/>
          <w:szCs w:val="22"/>
        </w:rPr>
        <w:t xml:space="preserve"> </w:t>
      </w:r>
    </w:p>
    <w:p w14:paraId="66EB4993" w14:textId="333CAE92" w:rsidR="0015580F" w:rsidRPr="0015580F" w:rsidRDefault="00867FF1" w:rsidP="00DE1612">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DL b</w:t>
      </w:r>
      <w:r w:rsidR="00A342F2" w:rsidRPr="00DE1612">
        <w:rPr>
          <w:rFonts w:eastAsia="SimSun"/>
          <w:i/>
          <w:sz w:val="22"/>
          <w:szCs w:val="22"/>
        </w:rPr>
        <w:t xml:space="preserve">eam scheduling </w:t>
      </w:r>
      <w:r w:rsidR="0015580F">
        <w:rPr>
          <w:rFonts w:eastAsia="SimSun"/>
          <w:i/>
          <w:sz w:val="22"/>
          <w:szCs w:val="22"/>
        </w:rPr>
        <w:t>information</w:t>
      </w:r>
    </w:p>
    <w:p w14:paraId="211C779D" w14:textId="43187461" w:rsidR="009F738B" w:rsidRPr="007C436F" w:rsidRDefault="0015580F" w:rsidP="007A4BA8">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 xml:space="preserve">DL </w:t>
      </w:r>
      <w:r w:rsidR="00A342F2" w:rsidRPr="00DE1612">
        <w:rPr>
          <w:rFonts w:eastAsia="SimSun"/>
          <w:i/>
          <w:sz w:val="22"/>
          <w:szCs w:val="22"/>
        </w:rPr>
        <w:t>transmission power informatio</w:t>
      </w:r>
      <w:r w:rsidR="006D6E6A">
        <w:rPr>
          <w:rFonts w:eastAsia="SimSun"/>
          <w:i/>
          <w:sz w:val="22"/>
          <w:szCs w:val="22"/>
        </w:rPr>
        <w:t xml:space="preserve">n </w:t>
      </w:r>
    </w:p>
    <w:p w14:paraId="4089A387" w14:textId="4E016A38" w:rsidR="009F738B" w:rsidRDefault="009F738B" w:rsidP="007A4BA8">
      <w:pPr>
        <w:spacing w:afterLines="50" w:after="120"/>
        <w:jc w:val="both"/>
        <w:rPr>
          <w:rFonts w:eastAsia="SimSun"/>
          <w:b/>
          <w:sz w:val="22"/>
          <w:szCs w:val="22"/>
          <w:u w:val="single"/>
          <w:lang w:val="en-US" w:eastAsia="zh-CN"/>
        </w:rPr>
      </w:pPr>
    </w:p>
    <w:p w14:paraId="780E7CE0" w14:textId="77777777" w:rsidR="005B2F33" w:rsidRPr="005B2F33" w:rsidRDefault="005B2F33" w:rsidP="005B2F33">
      <w:pPr>
        <w:spacing w:afterLines="50" w:after="120"/>
        <w:jc w:val="both"/>
        <w:rPr>
          <w:rFonts w:eastAsia="SimSun"/>
          <w:bCs/>
          <w:sz w:val="22"/>
          <w:szCs w:val="22"/>
          <w:lang w:val="en-US" w:eastAsia="zh-CN"/>
        </w:rPr>
      </w:pPr>
      <w:r w:rsidRPr="005B2F33">
        <w:rPr>
          <w:rFonts w:eastAsia="SimSun"/>
          <w:bCs/>
          <w:sz w:val="22"/>
          <w:szCs w:val="22"/>
          <w:lang w:val="en-US" w:eastAsia="zh-CN"/>
        </w:rPr>
        <w:t xml:space="preserve">Also, to mitigate CLI effectively for </w:t>
      </w:r>
      <w:proofErr w:type="spellStart"/>
      <w:r w:rsidRPr="005B2F33">
        <w:rPr>
          <w:rFonts w:eastAsia="SimSun"/>
          <w:bCs/>
          <w:sz w:val="22"/>
          <w:szCs w:val="22"/>
          <w:lang w:val="en-US" w:eastAsia="zh-CN"/>
        </w:rPr>
        <w:t>gNB-gNB</w:t>
      </w:r>
      <w:proofErr w:type="spellEnd"/>
      <w:r w:rsidRPr="005B2F33">
        <w:rPr>
          <w:rFonts w:eastAsia="SimSun"/>
          <w:bCs/>
          <w:sz w:val="22"/>
          <w:szCs w:val="22"/>
          <w:lang w:val="en-US" w:eastAsia="zh-CN"/>
        </w:rPr>
        <w:t xml:space="preserve"> CLI, it is beneficial to study information exchange between </w:t>
      </w:r>
      <w:proofErr w:type="spellStart"/>
      <w:r w:rsidRPr="005B2F33">
        <w:rPr>
          <w:rFonts w:eastAsia="SimSun"/>
          <w:bCs/>
          <w:sz w:val="22"/>
          <w:szCs w:val="22"/>
          <w:lang w:val="en-US" w:eastAsia="zh-CN"/>
        </w:rPr>
        <w:t>gNBs</w:t>
      </w:r>
      <w:proofErr w:type="spellEnd"/>
      <w:r w:rsidRPr="005B2F33">
        <w:rPr>
          <w:rFonts w:eastAsia="SimSun"/>
          <w:bCs/>
          <w:sz w:val="22"/>
          <w:szCs w:val="22"/>
          <w:lang w:val="en-US" w:eastAsia="zh-CN"/>
        </w:rPr>
        <w:t xml:space="preserve">. There are already discussions for dynamic TDD which are based on assumption that coordinated </w:t>
      </w:r>
      <w:r w:rsidRPr="005B2F33">
        <w:rPr>
          <w:rFonts w:eastAsia="SimSun"/>
          <w:bCs/>
          <w:sz w:val="22"/>
          <w:szCs w:val="22"/>
          <w:lang w:val="en-US" w:eastAsia="zh-CN"/>
        </w:rPr>
        <w:lastRenderedPageBreak/>
        <w:t xml:space="preserve">scheduling is possible if </w:t>
      </w:r>
      <w:proofErr w:type="spellStart"/>
      <w:r w:rsidRPr="005B2F33">
        <w:rPr>
          <w:rFonts w:eastAsia="SimSun"/>
          <w:bCs/>
          <w:sz w:val="22"/>
          <w:szCs w:val="22"/>
          <w:lang w:val="en-US" w:eastAsia="zh-CN"/>
        </w:rPr>
        <w:t>gNBs</w:t>
      </w:r>
      <w:proofErr w:type="spellEnd"/>
      <w:r w:rsidRPr="005B2F33">
        <w:rPr>
          <w:rFonts w:eastAsia="SimSun"/>
          <w:bCs/>
          <w:sz w:val="22"/>
          <w:szCs w:val="22"/>
          <w:lang w:val="en-US" w:eastAsia="zh-CN"/>
        </w:rPr>
        <w:t xml:space="preserve"> are aware of contentious slots/symbols. While in semi-static case, nearby </w:t>
      </w:r>
      <w:proofErr w:type="spellStart"/>
      <w:r w:rsidRPr="005B2F33">
        <w:rPr>
          <w:rFonts w:eastAsia="SimSun"/>
          <w:bCs/>
          <w:sz w:val="22"/>
          <w:szCs w:val="22"/>
          <w:lang w:val="en-US" w:eastAsia="zh-CN"/>
        </w:rPr>
        <w:t>gNBs</w:t>
      </w:r>
      <w:proofErr w:type="spellEnd"/>
      <w:r w:rsidRPr="005B2F33">
        <w:rPr>
          <w:rFonts w:eastAsia="SimSun"/>
          <w:bCs/>
          <w:sz w:val="22"/>
          <w:szCs w:val="22"/>
          <w:lang w:val="en-US" w:eastAsia="zh-CN"/>
        </w:rPr>
        <w:t xml:space="preserve"> shall support common SBFD configuration but given that 3GPP is discussing different aspects of dynamic SBFD scheduling (e.g., by DL transmission in UL </w:t>
      </w:r>
      <w:proofErr w:type="spellStart"/>
      <w:r w:rsidRPr="005B2F33">
        <w:rPr>
          <w:rFonts w:eastAsia="SimSun"/>
          <w:bCs/>
          <w:sz w:val="22"/>
          <w:szCs w:val="22"/>
          <w:lang w:val="en-US" w:eastAsia="zh-CN"/>
        </w:rPr>
        <w:t>subband</w:t>
      </w:r>
      <w:proofErr w:type="spellEnd"/>
      <w:r w:rsidRPr="005B2F33">
        <w:rPr>
          <w:rFonts w:eastAsia="SimSun"/>
          <w:bCs/>
          <w:sz w:val="22"/>
          <w:szCs w:val="22"/>
          <w:lang w:val="en-US" w:eastAsia="zh-CN"/>
        </w:rPr>
        <w:t xml:space="preserve"> or dynamic UL </w:t>
      </w:r>
      <w:proofErr w:type="spellStart"/>
      <w:r w:rsidRPr="005B2F33">
        <w:rPr>
          <w:rFonts w:eastAsia="SimSun"/>
          <w:bCs/>
          <w:sz w:val="22"/>
          <w:szCs w:val="22"/>
          <w:lang w:val="en-US" w:eastAsia="zh-CN"/>
        </w:rPr>
        <w:t>subband</w:t>
      </w:r>
      <w:proofErr w:type="spellEnd"/>
      <w:r w:rsidRPr="005B2F33">
        <w:rPr>
          <w:rFonts w:eastAsia="SimSun"/>
          <w:bCs/>
          <w:sz w:val="22"/>
          <w:szCs w:val="22"/>
          <w:lang w:val="en-US" w:eastAsia="zh-CN"/>
        </w:rPr>
        <w:t xml:space="preserve"> scheduling), there are expected to be frequent cases where we observe co-</w:t>
      </w:r>
      <w:proofErr w:type="spellStart"/>
      <w:r w:rsidRPr="005B2F33">
        <w:rPr>
          <w:rFonts w:eastAsia="SimSun"/>
          <w:bCs/>
          <w:sz w:val="22"/>
          <w:szCs w:val="22"/>
          <w:lang w:val="en-US" w:eastAsia="zh-CN"/>
        </w:rPr>
        <w:t>subband</w:t>
      </w:r>
      <w:proofErr w:type="spellEnd"/>
      <w:r w:rsidRPr="005B2F33">
        <w:rPr>
          <w:rFonts w:eastAsia="SimSun"/>
          <w:bCs/>
          <w:sz w:val="22"/>
          <w:szCs w:val="22"/>
          <w:lang w:val="en-US" w:eastAsia="zh-CN"/>
        </w:rPr>
        <w:t xml:space="preserve"> </w:t>
      </w:r>
      <w:proofErr w:type="spellStart"/>
      <w:r w:rsidRPr="005B2F33">
        <w:rPr>
          <w:rFonts w:eastAsia="SimSun"/>
          <w:bCs/>
          <w:sz w:val="22"/>
          <w:szCs w:val="22"/>
          <w:lang w:val="en-US" w:eastAsia="zh-CN"/>
        </w:rPr>
        <w:t>gNB</w:t>
      </w:r>
      <w:proofErr w:type="spellEnd"/>
      <w:r w:rsidRPr="005B2F33">
        <w:rPr>
          <w:rFonts w:eastAsia="SimSun"/>
          <w:bCs/>
          <w:sz w:val="22"/>
          <w:szCs w:val="22"/>
          <w:lang w:val="en-US" w:eastAsia="zh-CN"/>
        </w:rPr>
        <w:t xml:space="preserve"> DL to </w:t>
      </w:r>
      <w:proofErr w:type="spellStart"/>
      <w:r w:rsidRPr="005B2F33">
        <w:rPr>
          <w:rFonts w:eastAsia="SimSun"/>
          <w:bCs/>
          <w:sz w:val="22"/>
          <w:szCs w:val="22"/>
          <w:lang w:val="en-US" w:eastAsia="zh-CN"/>
        </w:rPr>
        <w:t>gNB</w:t>
      </w:r>
      <w:proofErr w:type="spellEnd"/>
      <w:r w:rsidRPr="005B2F33">
        <w:rPr>
          <w:rFonts w:eastAsia="SimSun"/>
          <w:bCs/>
          <w:sz w:val="22"/>
          <w:szCs w:val="22"/>
          <w:lang w:val="en-US" w:eastAsia="zh-CN"/>
        </w:rPr>
        <w:t xml:space="preserve"> UL CLI. </w:t>
      </w:r>
    </w:p>
    <w:p w14:paraId="5ED9A717" w14:textId="77777777" w:rsidR="005B2F33" w:rsidRPr="005B2F33" w:rsidRDefault="005B2F33" w:rsidP="005B2F33">
      <w:pPr>
        <w:spacing w:afterLines="50" w:after="120"/>
        <w:jc w:val="both"/>
        <w:rPr>
          <w:rFonts w:eastAsia="SimSun"/>
          <w:bCs/>
          <w:sz w:val="22"/>
          <w:szCs w:val="22"/>
          <w:lang w:val="en-US" w:eastAsia="zh-CN"/>
        </w:rPr>
      </w:pPr>
      <w:r w:rsidRPr="005B2F33">
        <w:rPr>
          <w:rFonts w:eastAsia="SimSun"/>
          <w:bCs/>
          <w:sz w:val="22"/>
          <w:szCs w:val="22"/>
          <w:lang w:val="en-US" w:eastAsia="zh-CN"/>
        </w:rPr>
        <w:t xml:space="preserve">In such cases, CLI can be properly mitigated if </w:t>
      </w:r>
      <w:proofErr w:type="spellStart"/>
      <w:r w:rsidRPr="005B2F33">
        <w:rPr>
          <w:rFonts w:eastAsia="SimSun"/>
          <w:bCs/>
          <w:sz w:val="22"/>
          <w:szCs w:val="22"/>
          <w:lang w:val="en-US" w:eastAsia="zh-CN"/>
        </w:rPr>
        <w:t>gNBs</w:t>
      </w:r>
      <w:proofErr w:type="spellEnd"/>
      <w:r w:rsidRPr="005B2F33">
        <w:rPr>
          <w:rFonts w:eastAsia="SimSun"/>
          <w:bCs/>
          <w:sz w:val="22"/>
          <w:szCs w:val="22"/>
          <w:lang w:val="en-US" w:eastAsia="zh-CN"/>
        </w:rPr>
        <w:t xml:space="preserve"> share between each other the SBFD configuration used by each of the </w:t>
      </w:r>
      <w:proofErr w:type="spellStart"/>
      <w:r w:rsidRPr="005B2F33">
        <w:rPr>
          <w:rFonts w:eastAsia="SimSun"/>
          <w:bCs/>
          <w:sz w:val="22"/>
          <w:szCs w:val="22"/>
          <w:lang w:val="en-US" w:eastAsia="zh-CN"/>
        </w:rPr>
        <w:t>gNBs</w:t>
      </w:r>
      <w:proofErr w:type="spellEnd"/>
      <w:r w:rsidRPr="005B2F33">
        <w:rPr>
          <w:rFonts w:eastAsia="SimSun"/>
          <w:bCs/>
          <w:sz w:val="22"/>
          <w:szCs w:val="22"/>
          <w:lang w:val="en-US" w:eastAsia="zh-CN"/>
        </w:rPr>
        <w:t xml:space="preserve">. This can be used to identify the slots/symbols and frequency resources where interference is likely to deteriorate the radio performance and take appropriate action based on the mechanisms being considered in dynamic TDD section. </w:t>
      </w:r>
    </w:p>
    <w:p w14:paraId="2754C714" w14:textId="0E830829" w:rsidR="005B2F33" w:rsidRPr="00F54394" w:rsidRDefault="005B2F33" w:rsidP="005B2F33">
      <w:pPr>
        <w:spacing w:afterLines="50" w:after="120"/>
        <w:jc w:val="both"/>
        <w:rPr>
          <w:rFonts w:eastAsia="SimSun"/>
          <w:b/>
          <w:sz w:val="22"/>
          <w:szCs w:val="22"/>
          <w:u w:val="single"/>
          <w:lang w:val="en-US" w:eastAsia="zh-CN"/>
        </w:rPr>
      </w:pPr>
      <w:r w:rsidRPr="005B2F33">
        <w:rPr>
          <w:rFonts w:eastAsia="SimSun"/>
          <w:b/>
          <w:sz w:val="22"/>
          <w:szCs w:val="22"/>
          <w:u w:val="single"/>
          <w:lang w:val="en-US" w:eastAsia="zh-CN"/>
        </w:rPr>
        <w:t xml:space="preserve">Proposal </w:t>
      </w:r>
      <w:r w:rsidR="00F54394">
        <w:rPr>
          <w:rFonts w:eastAsia="SimSun"/>
          <w:b/>
          <w:sz w:val="22"/>
          <w:szCs w:val="22"/>
          <w:u w:val="single"/>
          <w:lang w:val="en-US" w:eastAsia="zh-CN"/>
        </w:rPr>
        <w:t>5</w:t>
      </w:r>
      <w:r w:rsidRPr="005B2F33">
        <w:rPr>
          <w:rFonts w:eastAsia="SimSun"/>
          <w:b/>
          <w:sz w:val="22"/>
          <w:szCs w:val="22"/>
          <w:u w:val="single"/>
          <w:lang w:val="en-US" w:eastAsia="zh-CN"/>
        </w:rPr>
        <w:t>:</w:t>
      </w:r>
      <w:r w:rsidR="00F54394" w:rsidRPr="00D817FF">
        <w:rPr>
          <w:rFonts w:eastAsia="SimSun"/>
          <w:b/>
          <w:sz w:val="22"/>
          <w:szCs w:val="22"/>
          <w:lang w:val="en-US" w:eastAsia="zh-CN"/>
        </w:rPr>
        <w:t xml:space="preserve"> </w:t>
      </w:r>
      <w:r w:rsidRPr="00F54394">
        <w:rPr>
          <w:rFonts w:eastAsia="SimSun"/>
          <w:bCs/>
          <w:i/>
          <w:iCs/>
          <w:sz w:val="22"/>
          <w:szCs w:val="22"/>
          <w:lang w:val="en-US" w:eastAsia="zh-CN"/>
        </w:rPr>
        <w:t>For inter-</w:t>
      </w:r>
      <w:proofErr w:type="spellStart"/>
      <w:r w:rsidRPr="00F54394">
        <w:rPr>
          <w:rFonts w:eastAsia="SimSun"/>
          <w:bCs/>
          <w:i/>
          <w:iCs/>
          <w:sz w:val="22"/>
          <w:szCs w:val="22"/>
          <w:lang w:val="en-US" w:eastAsia="zh-CN"/>
        </w:rPr>
        <w:t>gNB</w:t>
      </w:r>
      <w:proofErr w:type="spellEnd"/>
      <w:r w:rsidRPr="00F54394">
        <w:rPr>
          <w:rFonts w:eastAsia="SimSun"/>
          <w:bCs/>
          <w:i/>
          <w:iCs/>
          <w:sz w:val="22"/>
          <w:szCs w:val="22"/>
          <w:lang w:val="en-US" w:eastAsia="zh-CN"/>
        </w:rPr>
        <w:t xml:space="preserve"> CLI mitigation, </w:t>
      </w:r>
      <w:proofErr w:type="spellStart"/>
      <w:r w:rsidRPr="00F54394">
        <w:rPr>
          <w:rFonts w:eastAsia="SimSun"/>
          <w:bCs/>
          <w:i/>
          <w:iCs/>
          <w:sz w:val="22"/>
          <w:szCs w:val="22"/>
          <w:lang w:val="en-US" w:eastAsia="zh-CN"/>
        </w:rPr>
        <w:t>gNBs</w:t>
      </w:r>
      <w:proofErr w:type="spellEnd"/>
      <w:r w:rsidRPr="00F54394">
        <w:rPr>
          <w:rFonts w:eastAsia="SimSun"/>
          <w:bCs/>
          <w:i/>
          <w:iCs/>
          <w:sz w:val="22"/>
          <w:szCs w:val="22"/>
          <w:lang w:val="en-US" w:eastAsia="zh-CN"/>
        </w:rPr>
        <w:t xml:space="preserve"> exchange with each other the UL </w:t>
      </w:r>
      <w:proofErr w:type="spellStart"/>
      <w:r w:rsidRPr="00F54394">
        <w:rPr>
          <w:rFonts w:eastAsia="SimSun"/>
          <w:bCs/>
          <w:i/>
          <w:iCs/>
          <w:sz w:val="22"/>
          <w:szCs w:val="22"/>
          <w:lang w:val="en-US" w:eastAsia="zh-CN"/>
        </w:rPr>
        <w:t>subband</w:t>
      </w:r>
      <w:proofErr w:type="spellEnd"/>
      <w:r w:rsidRPr="00F54394">
        <w:rPr>
          <w:rFonts w:eastAsia="SimSun"/>
          <w:bCs/>
          <w:i/>
          <w:iCs/>
          <w:sz w:val="22"/>
          <w:szCs w:val="22"/>
          <w:lang w:val="en-US" w:eastAsia="zh-CN"/>
        </w:rPr>
        <w:t xml:space="preserve"> frequency resource configuration and SBFD time occasions</w:t>
      </w:r>
    </w:p>
    <w:p w14:paraId="76FADE61" w14:textId="6F212D9D" w:rsidR="00EF25C6" w:rsidRPr="004D5C7C" w:rsidRDefault="00EF25C6" w:rsidP="00EF25C6">
      <w:pPr>
        <w:pStyle w:val="Heading3"/>
        <w:rPr>
          <w:rFonts w:ascii="Times New Roman" w:hAnsi="Times New Roman"/>
          <w:b/>
          <w:sz w:val="21"/>
          <w:szCs w:val="21"/>
          <w:lang w:eastAsia="zh-CN"/>
        </w:rPr>
      </w:pPr>
      <w:r w:rsidRPr="004D5C7C">
        <w:rPr>
          <w:rFonts w:ascii="Times New Roman" w:hAnsi="Times New Roman"/>
          <w:b/>
          <w:sz w:val="21"/>
          <w:szCs w:val="21"/>
          <w:lang w:eastAsia="zh-CN"/>
        </w:rPr>
        <w:t>2.</w:t>
      </w:r>
      <w:r w:rsidR="00F94F80">
        <w:rPr>
          <w:rFonts w:ascii="Times New Roman" w:hAnsi="Times New Roman"/>
          <w:b/>
          <w:sz w:val="21"/>
          <w:szCs w:val="21"/>
          <w:lang w:eastAsia="zh-CN"/>
        </w:rPr>
        <w:t>1</w:t>
      </w:r>
      <w:r w:rsidRPr="004D5C7C">
        <w:rPr>
          <w:rFonts w:ascii="Times New Roman" w:hAnsi="Times New Roman"/>
          <w:b/>
          <w:sz w:val="21"/>
          <w:szCs w:val="21"/>
          <w:lang w:eastAsia="zh-CN"/>
        </w:rPr>
        <w:t>.</w:t>
      </w:r>
      <w:r w:rsidR="005A6753">
        <w:rPr>
          <w:rFonts w:ascii="Times New Roman" w:hAnsi="Times New Roman"/>
          <w:b/>
          <w:sz w:val="21"/>
          <w:szCs w:val="21"/>
          <w:lang w:eastAsia="zh-CN"/>
        </w:rPr>
        <w:t>3</w:t>
      </w:r>
      <w:r w:rsidRPr="004D5C7C">
        <w:rPr>
          <w:rFonts w:ascii="Times New Roman" w:hAnsi="Times New Roman"/>
          <w:b/>
          <w:sz w:val="21"/>
          <w:szCs w:val="21"/>
          <w:lang w:eastAsia="zh-CN"/>
        </w:rPr>
        <w:t xml:space="preserve"> </w:t>
      </w:r>
      <w:r w:rsidR="00D849CB" w:rsidRPr="00D849CB">
        <w:rPr>
          <w:rFonts w:ascii="Times New Roman" w:hAnsi="Times New Roman"/>
          <w:b/>
          <w:sz w:val="21"/>
          <w:szCs w:val="21"/>
          <w:lang w:eastAsia="zh-CN"/>
        </w:rPr>
        <w:t>UE-to-UE inter-cell co-channel interference</w:t>
      </w:r>
    </w:p>
    <w:p w14:paraId="300108E4" w14:textId="0681E90E" w:rsidR="00ED7FD3" w:rsidRPr="00ED7FD3" w:rsidRDefault="001B4539" w:rsidP="00ED7FD3">
      <w:pPr>
        <w:spacing w:before="100" w:beforeAutospacing="1" w:after="100" w:afterAutospacing="1"/>
        <w:jc w:val="both"/>
        <w:rPr>
          <w:rFonts w:eastAsia="SimSun"/>
          <w:sz w:val="22"/>
          <w:szCs w:val="22"/>
        </w:rPr>
      </w:pPr>
      <w:r w:rsidRPr="001B4539">
        <w:rPr>
          <w:rFonts w:eastAsia="SimSun"/>
          <w:sz w:val="22"/>
          <w:szCs w:val="22"/>
        </w:rPr>
        <w:t xml:space="preserve">For SRS-RSRP measurement report, L3 measurement reporting </w:t>
      </w:r>
      <w:r w:rsidR="00D166F8">
        <w:rPr>
          <w:rFonts w:eastAsia="SimSun"/>
          <w:sz w:val="22"/>
          <w:szCs w:val="22"/>
        </w:rPr>
        <w:t>was</w:t>
      </w:r>
      <w:r w:rsidRPr="001B4539">
        <w:rPr>
          <w:rFonts w:eastAsia="SimSun"/>
          <w:sz w:val="22"/>
          <w:szCs w:val="22"/>
        </w:rPr>
        <w:t xml:space="preserve"> </w:t>
      </w:r>
      <w:r w:rsidR="001B6DCB">
        <w:rPr>
          <w:rFonts w:eastAsia="SimSun"/>
          <w:sz w:val="22"/>
          <w:szCs w:val="22"/>
        </w:rPr>
        <w:t xml:space="preserve">specified </w:t>
      </w:r>
      <w:r w:rsidR="002D58C7">
        <w:rPr>
          <w:rFonts w:eastAsia="SimSun"/>
          <w:sz w:val="22"/>
          <w:szCs w:val="22"/>
        </w:rPr>
        <w:t xml:space="preserve">in </w:t>
      </w:r>
      <w:r>
        <w:rPr>
          <w:rFonts w:eastAsia="SimSun"/>
          <w:sz w:val="22"/>
          <w:szCs w:val="22"/>
        </w:rPr>
        <w:t>R</w:t>
      </w:r>
      <w:r w:rsidR="00FC7BD8">
        <w:rPr>
          <w:rFonts w:eastAsia="SimSun"/>
          <w:sz w:val="22"/>
          <w:szCs w:val="22"/>
        </w:rPr>
        <w:t xml:space="preserve">elease </w:t>
      </w:r>
      <w:r>
        <w:rPr>
          <w:rFonts w:eastAsia="SimSun"/>
          <w:sz w:val="22"/>
          <w:szCs w:val="22"/>
        </w:rPr>
        <w:t>16</w:t>
      </w:r>
      <w:r w:rsidRPr="001B4539">
        <w:rPr>
          <w:rFonts w:eastAsia="SimSun"/>
          <w:sz w:val="22"/>
          <w:szCs w:val="22"/>
        </w:rPr>
        <w:t>. L3 reporting is based on periodic CLI measurement resources with L3 filtering</w:t>
      </w:r>
      <w:r>
        <w:rPr>
          <w:rFonts w:eastAsia="SimSun"/>
          <w:sz w:val="22"/>
          <w:szCs w:val="22"/>
        </w:rPr>
        <w:t xml:space="preserve">, </w:t>
      </w:r>
      <w:r w:rsidRPr="001B4539">
        <w:rPr>
          <w:rFonts w:eastAsia="SimSun"/>
          <w:sz w:val="22"/>
          <w:szCs w:val="22"/>
        </w:rPr>
        <w:t>which mainly focused on long-term statistic</w:t>
      </w:r>
      <w:r w:rsidR="00160710">
        <w:rPr>
          <w:rFonts w:eastAsia="SimSun"/>
          <w:sz w:val="22"/>
          <w:szCs w:val="22"/>
        </w:rPr>
        <w:t>al</w:t>
      </w:r>
      <w:r w:rsidRPr="001B4539">
        <w:rPr>
          <w:rFonts w:eastAsia="SimSun"/>
          <w:sz w:val="22"/>
          <w:szCs w:val="22"/>
        </w:rPr>
        <w:t xml:space="preserve"> interference. </w:t>
      </w:r>
      <w:r w:rsidR="00D166F8">
        <w:rPr>
          <w:rFonts w:eastAsia="SimSun"/>
          <w:sz w:val="22"/>
          <w:szCs w:val="22"/>
        </w:rPr>
        <w:t>However, t</w:t>
      </w:r>
      <w:r w:rsidRPr="001B4539">
        <w:rPr>
          <w:rFonts w:eastAsia="SimSun"/>
          <w:sz w:val="22"/>
          <w:szCs w:val="22"/>
        </w:rPr>
        <w:t>his is not suitable for enabling fast beam selection in response to interference variation as compared to L1 based beam selection.</w:t>
      </w:r>
      <w:r w:rsidR="00204121">
        <w:rPr>
          <w:rFonts w:eastAsia="SimSun"/>
          <w:sz w:val="22"/>
          <w:szCs w:val="22"/>
        </w:rPr>
        <w:t xml:space="preserve"> Therefore, </w:t>
      </w:r>
      <w:r w:rsidR="00204121" w:rsidRPr="001B4539">
        <w:rPr>
          <w:rFonts w:eastAsia="SimSun"/>
          <w:sz w:val="22"/>
          <w:szCs w:val="22"/>
        </w:rPr>
        <w:t>L</w:t>
      </w:r>
      <w:r w:rsidR="00204121">
        <w:rPr>
          <w:rFonts w:eastAsia="SimSun"/>
          <w:sz w:val="22"/>
          <w:szCs w:val="22"/>
        </w:rPr>
        <w:t xml:space="preserve">1 </w:t>
      </w:r>
      <w:proofErr w:type="gramStart"/>
      <w:r w:rsidR="00204121">
        <w:rPr>
          <w:rFonts w:eastAsia="SimSun"/>
          <w:sz w:val="22"/>
          <w:szCs w:val="22"/>
        </w:rPr>
        <w:t>layer based</w:t>
      </w:r>
      <w:proofErr w:type="gramEnd"/>
      <w:r w:rsidR="00204121">
        <w:rPr>
          <w:rFonts w:eastAsia="SimSun"/>
          <w:sz w:val="22"/>
          <w:szCs w:val="22"/>
        </w:rPr>
        <w:t xml:space="preserve"> </w:t>
      </w:r>
      <w:r w:rsidR="00204121" w:rsidRPr="005C0F21">
        <w:rPr>
          <w:rFonts w:eastAsia="SimSun"/>
          <w:sz w:val="22"/>
          <w:szCs w:val="22"/>
        </w:rPr>
        <w:t>UE-to-UE CLI</w:t>
      </w:r>
      <w:r w:rsidR="00204121" w:rsidRPr="001B4539">
        <w:rPr>
          <w:rFonts w:eastAsia="SimSun"/>
          <w:sz w:val="22"/>
          <w:szCs w:val="22"/>
        </w:rPr>
        <w:t xml:space="preserve"> measurement reporting</w:t>
      </w:r>
      <w:r w:rsidR="00204121">
        <w:rPr>
          <w:rFonts w:eastAsia="SimSun"/>
          <w:sz w:val="22"/>
          <w:szCs w:val="22"/>
        </w:rPr>
        <w:t xml:space="preserve"> should be supported.</w:t>
      </w:r>
      <w:r w:rsidR="00ED7FD3">
        <w:rPr>
          <w:rFonts w:eastAsia="SimSun"/>
          <w:sz w:val="22"/>
          <w:szCs w:val="22"/>
        </w:rPr>
        <w:t xml:space="preserve"> </w:t>
      </w:r>
      <w:r w:rsidR="00ED7FD3" w:rsidRPr="00ED7FD3">
        <w:rPr>
          <w:rFonts w:eastAsia="SimSun"/>
          <w:sz w:val="22"/>
          <w:szCs w:val="22"/>
        </w:rPr>
        <w:t xml:space="preserve">The L1-CLI report can be periodic or SPS or aperiodic and dynamically triggered by DCI or event. The report configuration/indication information for UE-to-UE CLI beam management </w:t>
      </w:r>
      <w:r w:rsidR="009B229D">
        <w:rPr>
          <w:rFonts w:eastAsia="SimSun"/>
          <w:sz w:val="22"/>
          <w:szCs w:val="22"/>
        </w:rPr>
        <w:t xml:space="preserve">can </w:t>
      </w:r>
      <w:r w:rsidR="00ED7FD3" w:rsidRPr="00ED7FD3">
        <w:rPr>
          <w:rFonts w:eastAsia="SimSun"/>
          <w:sz w:val="22"/>
          <w:szCs w:val="22"/>
        </w:rPr>
        <w:t xml:space="preserve">include at least one of the </w:t>
      </w:r>
      <w:r w:rsidR="00545CF6">
        <w:rPr>
          <w:rFonts w:eastAsia="SimSun"/>
          <w:sz w:val="22"/>
          <w:szCs w:val="22"/>
        </w:rPr>
        <w:t>following</w:t>
      </w:r>
      <w:r w:rsidR="00ED7FD3" w:rsidRPr="00ED7FD3">
        <w:rPr>
          <w:rFonts w:eastAsia="SimSun"/>
          <w:sz w:val="22"/>
          <w:szCs w:val="22"/>
        </w:rPr>
        <w:t>.</w:t>
      </w:r>
    </w:p>
    <w:p w14:paraId="32BED1C5" w14:textId="3DADE51D" w:rsidR="00ED7FD3" w:rsidRPr="00ED7FD3"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TCI state IDs</w:t>
      </w:r>
      <w:r w:rsidR="009B229D">
        <w:rPr>
          <w:rFonts w:eastAsia="SimSun"/>
          <w:sz w:val="22"/>
          <w:szCs w:val="22"/>
          <w:lang w:eastAsia="zh-CN"/>
        </w:rPr>
        <w:t>.</w:t>
      </w:r>
      <w:r w:rsidRPr="00ED7FD3">
        <w:rPr>
          <w:rFonts w:eastAsia="SimSun"/>
          <w:sz w:val="22"/>
          <w:szCs w:val="22"/>
          <w:lang w:eastAsia="zh-CN"/>
        </w:rPr>
        <w:t xml:space="preserve"> </w:t>
      </w:r>
    </w:p>
    <w:p w14:paraId="5D823C38" w14:textId="533B6F96" w:rsidR="00ED7FD3" w:rsidRPr="00ED7FD3"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resou</w:t>
      </w:r>
      <w:r>
        <w:rPr>
          <w:rFonts w:eastAsia="SimSun"/>
          <w:sz w:val="22"/>
          <w:szCs w:val="22"/>
          <w:lang w:eastAsia="zh-CN"/>
        </w:rPr>
        <w:t xml:space="preserve">rces For CLI Measurement, such as </w:t>
      </w:r>
      <w:r w:rsidRPr="00ED7FD3">
        <w:rPr>
          <w:rFonts w:eastAsia="SimSun"/>
          <w:sz w:val="22"/>
          <w:szCs w:val="22"/>
          <w:lang w:eastAsia="zh-CN"/>
        </w:rPr>
        <w:t>SRS-</w:t>
      </w:r>
      <w:proofErr w:type="spellStart"/>
      <w:r w:rsidRPr="00ED7FD3">
        <w:rPr>
          <w:rFonts w:eastAsia="SimSun"/>
          <w:sz w:val="22"/>
          <w:szCs w:val="22"/>
          <w:lang w:eastAsia="zh-CN"/>
        </w:rPr>
        <w:t>ResourceConfigId</w:t>
      </w:r>
      <w:proofErr w:type="spellEnd"/>
      <w:r w:rsidRPr="00ED7FD3">
        <w:rPr>
          <w:rFonts w:eastAsia="SimSun"/>
          <w:sz w:val="22"/>
          <w:szCs w:val="22"/>
          <w:lang w:eastAsia="zh-CN"/>
        </w:rPr>
        <w:t xml:space="preserve"> or CLI-RSSI Resource Id</w:t>
      </w:r>
      <w:r w:rsidR="009B229D">
        <w:rPr>
          <w:rFonts w:eastAsia="SimSun"/>
          <w:sz w:val="22"/>
          <w:szCs w:val="22"/>
          <w:lang w:eastAsia="zh-CN"/>
        </w:rPr>
        <w:t>.</w:t>
      </w:r>
    </w:p>
    <w:p w14:paraId="710FFA9C" w14:textId="2A34B678" w:rsidR="001B4539"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 xml:space="preserve">The </w:t>
      </w:r>
      <w:proofErr w:type="spellStart"/>
      <w:proofErr w:type="gramStart"/>
      <w:r w:rsidRPr="00ED7FD3">
        <w:rPr>
          <w:rFonts w:eastAsia="SimSun"/>
          <w:sz w:val="22"/>
          <w:szCs w:val="22"/>
          <w:lang w:eastAsia="zh-CN"/>
        </w:rPr>
        <w:t>reportConfigType</w:t>
      </w:r>
      <w:proofErr w:type="spellEnd"/>
      <w:r w:rsidRPr="00ED7FD3">
        <w:rPr>
          <w:rFonts w:eastAsia="SimSun"/>
          <w:sz w:val="22"/>
          <w:szCs w:val="22"/>
          <w:lang w:eastAsia="zh-CN"/>
        </w:rPr>
        <w:t>{</w:t>
      </w:r>
      <w:proofErr w:type="gramEnd"/>
      <w:r w:rsidRPr="00ED7FD3">
        <w:rPr>
          <w:rFonts w:eastAsia="SimSun"/>
          <w:sz w:val="22"/>
          <w:szCs w:val="22"/>
          <w:lang w:eastAsia="zh-CN"/>
        </w:rPr>
        <w:t>periodic</w:t>
      </w:r>
      <w:r>
        <w:rPr>
          <w:rFonts w:eastAsia="SimSun"/>
          <w:sz w:val="22"/>
          <w:szCs w:val="22"/>
          <w:lang w:eastAsia="zh-CN"/>
        </w:rPr>
        <w:t xml:space="preserve">, </w:t>
      </w:r>
      <w:proofErr w:type="spellStart"/>
      <w:r w:rsidRPr="00ED7FD3">
        <w:rPr>
          <w:rFonts w:eastAsia="SimSun"/>
          <w:sz w:val="22"/>
          <w:szCs w:val="22"/>
          <w:lang w:eastAsia="zh-CN"/>
        </w:rPr>
        <w:t>sps</w:t>
      </w:r>
      <w:proofErr w:type="spellEnd"/>
      <w:r w:rsidRPr="00ED7FD3">
        <w:rPr>
          <w:rFonts w:eastAsia="SimSun"/>
          <w:sz w:val="22"/>
          <w:szCs w:val="22"/>
          <w:lang w:eastAsia="zh-CN"/>
        </w:rPr>
        <w:t>, aperiodic}</w:t>
      </w:r>
      <w:r w:rsidR="009B229D">
        <w:rPr>
          <w:rFonts w:eastAsia="SimSun"/>
          <w:sz w:val="22"/>
          <w:szCs w:val="22"/>
          <w:lang w:eastAsia="zh-CN"/>
        </w:rPr>
        <w:t>.</w:t>
      </w:r>
    </w:p>
    <w:p w14:paraId="0CB2570D" w14:textId="41CD5025" w:rsidR="00332F2E" w:rsidRDefault="00332F2E" w:rsidP="001343A3">
      <w:pPr>
        <w:spacing w:before="100" w:beforeAutospacing="1" w:after="100" w:afterAutospacing="1"/>
        <w:jc w:val="both"/>
        <w:rPr>
          <w:rFonts w:eastAsia="SimSun"/>
          <w:sz w:val="22"/>
          <w:szCs w:val="22"/>
          <w:lang w:eastAsia="zh-CN"/>
        </w:rPr>
      </w:pPr>
      <w:r>
        <w:rPr>
          <w:rFonts w:eastAsia="SimSun"/>
          <w:sz w:val="22"/>
          <w:szCs w:val="22"/>
          <w:lang w:eastAsia="zh-CN"/>
        </w:rPr>
        <w:t>Besides, for the s</w:t>
      </w:r>
      <w:r w:rsidRPr="00332F2E">
        <w:rPr>
          <w:rFonts w:eastAsia="SimSun"/>
          <w:sz w:val="22"/>
          <w:szCs w:val="22"/>
          <w:lang w:eastAsia="zh-CN"/>
        </w:rPr>
        <w:t>patial domain</w:t>
      </w:r>
      <w:r w:rsidR="00C0565C">
        <w:rPr>
          <w:rFonts w:eastAsia="SimSun"/>
          <w:sz w:val="22"/>
          <w:szCs w:val="22"/>
          <w:lang w:eastAsia="zh-CN"/>
        </w:rPr>
        <w:t xml:space="preserve">, </w:t>
      </w:r>
      <w:r w:rsidR="00240BD7">
        <w:rPr>
          <w:rFonts w:eastAsia="SimSun"/>
          <w:sz w:val="22"/>
          <w:szCs w:val="22"/>
          <w:lang w:eastAsia="zh-CN"/>
        </w:rPr>
        <w:t xml:space="preserve">the </w:t>
      </w:r>
      <w:r w:rsidR="00F6279D" w:rsidRPr="00F6279D">
        <w:rPr>
          <w:rFonts w:eastAsia="SimSun"/>
          <w:sz w:val="22"/>
          <w:szCs w:val="22"/>
          <w:lang w:eastAsia="zh-CN"/>
        </w:rPr>
        <w:t xml:space="preserve">Rel-16 CLI framework does not support signalling/configuration of Rx beam (QCL-D) for CLI measurement. </w:t>
      </w:r>
      <w:r w:rsidR="002B52B1">
        <w:rPr>
          <w:rFonts w:eastAsia="SimSun"/>
          <w:sz w:val="22"/>
          <w:szCs w:val="22"/>
          <w:lang w:eastAsia="zh-CN"/>
        </w:rPr>
        <w:t xml:space="preserve">And </w:t>
      </w:r>
      <w:r w:rsidR="005D12B5">
        <w:rPr>
          <w:rFonts w:eastAsia="SimSun"/>
          <w:sz w:val="22"/>
          <w:szCs w:val="22"/>
          <w:lang w:eastAsia="zh-CN"/>
        </w:rPr>
        <w:t xml:space="preserve">the </w:t>
      </w:r>
      <w:r w:rsidR="00F6279D" w:rsidRPr="00F6279D">
        <w:rPr>
          <w:rFonts w:eastAsia="SimSun"/>
          <w:sz w:val="22"/>
          <w:szCs w:val="22"/>
          <w:lang w:eastAsia="zh-CN"/>
        </w:rPr>
        <w:t xml:space="preserve">Rx beam for CLI measurement is up to UE implementation </w:t>
      </w:r>
      <w:r w:rsidR="00A55610">
        <w:rPr>
          <w:rFonts w:eastAsia="SimSun"/>
          <w:sz w:val="22"/>
          <w:szCs w:val="22"/>
          <w:lang w:eastAsia="zh-CN"/>
        </w:rPr>
        <w:t>and the</w:t>
      </w:r>
      <w:r w:rsidR="00F6279D" w:rsidRPr="00F6279D">
        <w:rPr>
          <w:rFonts w:eastAsia="SimSun"/>
          <w:sz w:val="22"/>
          <w:szCs w:val="22"/>
          <w:lang w:eastAsia="zh-CN"/>
        </w:rPr>
        <w:t xml:space="preserve"> QCL-D </w:t>
      </w:r>
      <w:r w:rsidR="00A55610">
        <w:rPr>
          <w:rFonts w:eastAsia="SimSun"/>
          <w:sz w:val="22"/>
          <w:szCs w:val="22"/>
          <w:lang w:eastAsia="zh-CN"/>
        </w:rPr>
        <w:t xml:space="preserve">of the SRS </w:t>
      </w:r>
      <w:r w:rsidR="00F6279D" w:rsidRPr="00F6279D">
        <w:rPr>
          <w:rFonts w:eastAsia="SimSun"/>
          <w:sz w:val="22"/>
          <w:szCs w:val="22"/>
          <w:lang w:eastAsia="zh-CN"/>
        </w:rPr>
        <w:t>follows one of the latest received PDSCH and the latest monitored CORESET.</w:t>
      </w:r>
      <w:r w:rsidR="00C0565C" w:rsidRPr="00332F2E">
        <w:rPr>
          <w:rFonts w:eastAsia="SimSun"/>
          <w:sz w:val="22"/>
          <w:szCs w:val="22"/>
          <w:lang w:eastAsia="zh-CN"/>
        </w:rPr>
        <w:t xml:space="preserve"> </w:t>
      </w:r>
      <w:r w:rsidR="00C0565C">
        <w:rPr>
          <w:rFonts w:eastAsia="SimSun"/>
          <w:sz w:val="22"/>
          <w:szCs w:val="22"/>
          <w:lang w:eastAsia="zh-CN"/>
        </w:rPr>
        <w:t xml:space="preserve">However, </w:t>
      </w:r>
      <w:r w:rsidR="00A55610">
        <w:rPr>
          <w:rFonts w:eastAsia="SimSun"/>
          <w:sz w:val="22"/>
          <w:szCs w:val="22"/>
          <w:lang w:eastAsia="zh-CN"/>
        </w:rPr>
        <w:t xml:space="preserve">with the CLI, </w:t>
      </w:r>
      <w:r w:rsidR="005D12B5" w:rsidRPr="005D12B5">
        <w:rPr>
          <w:rFonts w:eastAsia="SimSun"/>
          <w:sz w:val="22"/>
          <w:szCs w:val="22"/>
          <w:lang w:eastAsia="zh-CN"/>
        </w:rPr>
        <w:t xml:space="preserve">a beam that was selected as the best beam direction between a victim UE and </w:t>
      </w:r>
      <w:proofErr w:type="spellStart"/>
      <w:r w:rsidR="005D12B5" w:rsidRPr="005D12B5">
        <w:rPr>
          <w:rFonts w:eastAsia="SimSun"/>
          <w:sz w:val="22"/>
          <w:szCs w:val="22"/>
          <w:lang w:eastAsia="zh-CN"/>
        </w:rPr>
        <w:t>gNB</w:t>
      </w:r>
      <w:proofErr w:type="spellEnd"/>
      <w:r w:rsidR="005D12B5" w:rsidRPr="005D12B5">
        <w:rPr>
          <w:rFonts w:eastAsia="SimSun"/>
          <w:sz w:val="22"/>
          <w:szCs w:val="22"/>
          <w:lang w:eastAsia="zh-CN"/>
        </w:rPr>
        <w:t xml:space="preserve"> may not be the best beam in case when a directional CLI is received at the victim UE from the aggressor UE. In other words, DL beam selection for UE receiving should consider the CLI from neighbour UE of </w:t>
      </w:r>
      <w:proofErr w:type="gramStart"/>
      <w:r w:rsidR="005D12B5" w:rsidRPr="005D12B5">
        <w:rPr>
          <w:rFonts w:eastAsia="SimSun"/>
          <w:sz w:val="22"/>
          <w:szCs w:val="22"/>
          <w:lang w:eastAsia="zh-CN"/>
        </w:rPr>
        <w:t>other</w:t>
      </w:r>
      <w:proofErr w:type="gramEnd"/>
      <w:r w:rsidR="005D12B5" w:rsidRPr="005D12B5">
        <w:rPr>
          <w:rFonts w:eastAsia="SimSun"/>
          <w:sz w:val="22"/>
          <w:szCs w:val="22"/>
          <w:lang w:eastAsia="zh-CN"/>
        </w:rPr>
        <w:t xml:space="preserve"> cell. </w:t>
      </w:r>
      <w:r w:rsidR="00A55610">
        <w:rPr>
          <w:rFonts w:eastAsia="SimSun"/>
          <w:sz w:val="22"/>
          <w:szCs w:val="22"/>
          <w:lang w:eastAsia="zh-CN"/>
        </w:rPr>
        <w:t xml:space="preserve">Therefore, the receive beam for SRS should be configured or indicated for </w:t>
      </w:r>
      <w:r w:rsidR="00A55610" w:rsidRPr="001B4539">
        <w:rPr>
          <w:rFonts w:eastAsia="SimSun"/>
          <w:sz w:val="22"/>
          <w:szCs w:val="22"/>
        </w:rPr>
        <w:t xml:space="preserve">fast </w:t>
      </w:r>
      <w:r w:rsidR="00A55610">
        <w:rPr>
          <w:rFonts w:eastAsia="SimSun"/>
          <w:sz w:val="22"/>
          <w:szCs w:val="22"/>
        </w:rPr>
        <w:t xml:space="preserve">interference variation condition for SRS </w:t>
      </w:r>
      <w:r w:rsidR="00A55610" w:rsidRPr="001B4539">
        <w:rPr>
          <w:rFonts w:eastAsia="SimSun"/>
          <w:sz w:val="22"/>
          <w:szCs w:val="22"/>
        </w:rPr>
        <w:t>beam</w:t>
      </w:r>
      <w:r w:rsidR="00A55610" w:rsidRPr="005D12B5">
        <w:rPr>
          <w:rFonts w:eastAsia="SimSun"/>
          <w:sz w:val="22"/>
          <w:szCs w:val="22"/>
          <w:lang w:eastAsia="zh-CN"/>
        </w:rPr>
        <w:t xml:space="preserve"> </w:t>
      </w:r>
      <w:r w:rsidR="00A55610">
        <w:rPr>
          <w:rFonts w:eastAsia="SimSun"/>
          <w:sz w:val="22"/>
          <w:szCs w:val="22"/>
          <w:lang w:eastAsia="zh-CN"/>
        </w:rPr>
        <w:t xml:space="preserve">receiving. And </w:t>
      </w:r>
      <w:r w:rsidR="005D12B5" w:rsidRPr="005D12B5">
        <w:rPr>
          <w:rFonts w:eastAsia="SimSun"/>
          <w:sz w:val="22"/>
          <w:szCs w:val="22"/>
          <w:lang w:eastAsia="zh-CN"/>
        </w:rPr>
        <w:t xml:space="preserve">the DL beam management can be enhanced to take the CLI into account. </w:t>
      </w:r>
      <w:r w:rsidR="007B0A15" w:rsidRPr="007B0A15">
        <w:rPr>
          <w:rFonts w:eastAsia="SimSun"/>
          <w:sz w:val="22"/>
          <w:szCs w:val="22"/>
          <w:lang w:eastAsia="zh-CN"/>
        </w:rPr>
        <w:t xml:space="preserve">The configuration information for UE-to-UE CLI measurement </w:t>
      </w:r>
      <w:r w:rsidR="007B0A15">
        <w:rPr>
          <w:rFonts w:eastAsia="SimSun"/>
          <w:sz w:val="22"/>
          <w:szCs w:val="22"/>
          <w:lang w:eastAsia="zh-CN"/>
        </w:rPr>
        <w:t xml:space="preserve">should </w:t>
      </w:r>
      <w:r w:rsidR="007B0A15" w:rsidRPr="007B0A15">
        <w:rPr>
          <w:rFonts w:eastAsia="SimSun"/>
          <w:sz w:val="22"/>
          <w:szCs w:val="22"/>
          <w:lang w:eastAsia="zh-CN"/>
        </w:rPr>
        <w:t xml:space="preserve">include </w:t>
      </w:r>
      <w:r w:rsidR="007B0A15">
        <w:rPr>
          <w:rFonts w:eastAsia="SimSun"/>
          <w:sz w:val="22"/>
          <w:szCs w:val="22"/>
          <w:lang w:eastAsia="zh-CN"/>
        </w:rPr>
        <w:t>a</w:t>
      </w:r>
      <w:r w:rsidR="007B0A15" w:rsidRPr="007B0A15">
        <w:rPr>
          <w:rFonts w:eastAsia="SimSun"/>
          <w:sz w:val="22"/>
          <w:szCs w:val="22"/>
          <w:lang w:eastAsia="zh-CN"/>
        </w:rPr>
        <w:t xml:space="preserve"> list of TCI states for CLI beam measurement.</w:t>
      </w:r>
      <w:r w:rsidR="007B0A15">
        <w:rPr>
          <w:rFonts w:eastAsia="SimSun"/>
          <w:sz w:val="22"/>
          <w:szCs w:val="22"/>
          <w:lang w:eastAsia="zh-CN"/>
        </w:rPr>
        <w:t xml:space="preserve"> </w:t>
      </w:r>
      <w:r w:rsidR="007B0A15" w:rsidRPr="007B0A15">
        <w:rPr>
          <w:rFonts w:eastAsia="SimSun"/>
          <w:sz w:val="22"/>
          <w:szCs w:val="22"/>
          <w:lang w:eastAsia="zh-CN"/>
        </w:rPr>
        <w:t>Tha</w:t>
      </w:r>
      <w:r w:rsidR="007B0A15">
        <w:rPr>
          <w:rFonts w:eastAsia="SimSun"/>
          <w:sz w:val="22"/>
          <w:szCs w:val="22"/>
          <w:lang w:eastAsia="zh-CN"/>
        </w:rPr>
        <w:t xml:space="preserve">t is the received beam for CLI SRS </w:t>
      </w:r>
      <w:r w:rsidR="007B0A15" w:rsidRPr="007B0A15">
        <w:rPr>
          <w:rFonts w:eastAsia="SimSun"/>
          <w:sz w:val="22"/>
          <w:szCs w:val="22"/>
          <w:lang w:eastAsia="zh-CN"/>
        </w:rPr>
        <w:t>measurement can be given to UE.</w:t>
      </w:r>
    </w:p>
    <w:p w14:paraId="5279E146" w14:textId="103C72A5" w:rsidR="00204121" w:rsidRPr="005C0F21" w:rsidRDefault="00A55610" w:rsidP="00204121">
      <w:pPr>
        <w:spacing w:before="100" w:beforeAutospacing="1" w:after="100" w:afterAutospacing="1"/>
        <w:jc w:val="both"/>
        <w:rPr>
          <w:rFonts w:eastAsia="SimSun"/>
          <w:iCs/>
          <w:sz w:val="22"/>
          <w:szCs w:val="22"/>
        </w:rPr>
      </w:pPr>
      <w:r>
        <w:rPr>
          <w:rFonts w:eastAsia="SimSun"/>
          <w:sz w:val="22"/>
          <w:szCs w:val="22"/>
        </w:rPr>
        <w:t>Furthermore, f</w:t>
      </w:r>
      <w:r w:rsidR="00204121" w:rsidRPr="005C0F21">
        <w:rPr>
          <w:rFonts w:eastAsia="SimSun"/>
          <w:sz w:val="22"/>
          <w:szCs w:val="22"/>
        </w:rPr>
        <w:t xml:space="preserve">or UE-to-UE CLI, besides the </w:t>
      </w:r>
      <w:r w:rsidR="00204121" w:rsidRPr="005C0F21">
        <w:rPr>
          <w:rFonts w:eastAsia="SimSun"/>
          <w:iCs/>
          <w:sz w:val="22"/>
          <w:szCs w:val="22"/>
        </w:rPr>
        <w:t xml:space="preserve">interference and report scheme specified in R16, other scheme, such as TPC or new measurement methods can be considered. For example, new metrics (CLI sensitivity level and CLI tolerance level) for CLI management can be defined and </w:t>
      </w:r>
      <w:proofErr w:type="spellStart"/>
      <w:r w:rsidR="00204121" w:rsidRPr="005C0F21">
        <w:rPr>
          <w:rFonts w:eastAsia="SimSun"/>
          <w:iCs/>
          <w:sz w:val="22"/>
          <w:szCs w:val="22"/>
        </w:rPr>
        <w:t>gNB</w:t>
      </w:r>
      <w:proofErr w:type="spellEnd"/>
      <w:r w:rsidR="00204121" w:rsidRPr="005C0F21">
        <w:rPr>
          <w:rFonts w:eastAsia="SimSun"/>
          <w:iCs/>
          <w:sz w:val="22"/>
          <w:szCs w:val="22"/>
        </w:rPr>
        <w:t xml:space="preserve"> can adjust the transmission direction or the channel/traffic to reduce the CLI according to whether the CLI sensitivity level of the transmission resource meet the requirement of the CLI tolerance level of the channel/traffic.</w:t>
      </w:r>
    </w:p>
    <w:p w14:paraId="76771A57" w14:textId="5F8E9AE7" w:rsidR="00204121" w:rsidRPr="00290DEB" w:rsidRDefault="007B0A15" w:rsidP="001343A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D817FF">
        <w:rPr>
          <w:rFonts w:eastAsia="SimSun"/>
          <w:b/>
          <w:sz w:val="22"/>
          <w:szCs w:val="22"/>
          <w:u w:val="single"/>
          <w:lang w:val="en-US" w:eastAsia="zh-CN"/>
        </w:rPr>
        <w:t>6</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290DEB">
        <w:rPr>
          <w:rFonts w:eastAsia="SimSun"/>
          <w:i/>
          <w:sz w:val="22"/>
          <w:szCs w:val="22"/>
          <w:lang w:eastAsia="zh-CN"/>
        </w:rPr>
        <w:t>The configuration information for UE-to-UE CLI measurement should include a list of TCI states for CLI beam measurement.</w:t>
      </w:r>
    </w:p>
    <w:p w14:paraId="28D7A415" w14:textId="3B61ED28" w:rsidR="00204121" w:rsidRPr="00290DEB" w:rsidRDefault="007B0A15" w:rsidP="001343A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D817FF">
        <w:rPr>
          <w:rFonts w:eastAsia="SimSun"/>
          <w:b/>
          <w:sz w:val="22"/>
          <w:szCs w:val="22"/>
          <w:u w:val="single"/>
          <w:lang w:val="en-US" w:eastAsia="zh-CN"/>
        </w:rPr>
        <w:t>7</w:t>
      </w:r>
      <w:r w:rsidRPr="005C0F21">
        <w:rPr>
          <w:rFonts w:eastAsia="SimSun" w:hint="eastAsia"/>
          <w:b/>
          <w:sz w:val="22"/>
          <w:szCs w:val="22"/>
          <w:u w:val="single"/>
          <w:lang w:val="en-US" w:eastAsia="zh-CN"/>
        </w:rPr>
        <w:t>:</w:t>
      </w:r>
      <w:r w:rsidR="00436BF4" w:rsidRPr="007A4BA8">
        <w:rPr>
          <w:rFonts w:eastAsia="SimSun"/>
          <w:bCs/>
          <w:sz w:val="22"/>
          <w:szCs w:val="22"/>
          <w:lang w:val="en-US" w:eastAsia="zh-CN"/>
        </w:rPr>
        <w:t xml:space="preserve"> </w:t>
      </w:r>
      <w:r w:rsidR="00436BF4" w:rsidRPr="00290DEB">
        <w:rPr>
          <w:rFonts w:eastAsia="SimSun"/>
          <w:i/>
          <w:sz w:val="22"/>
          <w:szCs w:val="22"/>
        </w:rPr>
        <w:t xml:space="preserve">The report configuration/indication information </w:t>
      </w:r>
      <w:r w:rsidR="001E1AC1">
        <w:rPr>
          <w:rFonts w:eastAsia="SimSun"/>
          <w:i/>
          <w:sz w:val="22"/>
          <w:szCs w:val="22"/>
        </w:rPr>
        <w:t xml:space="preserve">for UE-to-UE CLI </w:t>
      </w:r>
      <w:r w:rsidR="001E1AC1" w:rsidRPr="00290DEB">
        <w:rPr>
          <w:rFonts w:eastAsia="SimSun"/>
          <w:i/>
          <w:sz w:val="22"/>
          <w:szCs w:val="22"/>
          <w:lang w:eastAsia="zh-CN"/>
        </w:rPr>
        <w:t>should include</w:t>
      </w:r>
      <w:r w:rsidR="001E1AC1">
        <w:rPr>
          <w:rFonts w:eastAsia="SimSun"/>
          <w:i/>
          <w:sz w:val="22"/>
          <w:szCs w:val="22"/>
          <w:lang w:eastAsia="zh-CN"/>
        </w:rPr>
        <w:t xml:space="preserve"> </w:t>
      </w:r>
      <w:r w:rsidR="001E1AC1" w:rsidRPr="001E1AC1">
        <w:rPr>
          <w:rFonts w:eastAsia="SimSun"/>
          <w:i/>
          <w:sz w:val="22"/>
          <w:szCs w:val="22"/>
          <w:lang w:eastAsia="zh-CN"/>
        </w:rPr>
        <w:t>K</w:t>
      </w:r>
      <w:r w:rsidR="001E1AC1">
        <w:rPr>
          <w:rFonts w:eastAsia="SimSun"/>
          <w:i/>
          <w:sz w:val="22"/>
          <w:szCs w:val="22"/>
          <w:lang w:eastAsia="zh-CN"/>
        </w:rPr>
        <w:t xml:space="preserve"> (K&gt;=1)</w:t>
      </w:r>
      <w:r w:rsidR="001E1AC1" w:rsidRPr="001E1AC1">
        <w:rPr>
          <w:rFonts w:eastAsia="SimSun"/>
          <w:i/>
          <w:sz w:val="22"/>
          <w:szCs w:val="22"/>
          <w:lang w:eastAsia="zh-CN"/>
        </w:rPr>
        <w:t xml:space="preserve"> </w:t>
      </w:r>
      <w:r w:rsidR="001E1AC1">
        <w:rPr>
          <w:rFonts w:eastAsia="SimSun"/>
          <w:i/>
          <w:sz w:val="22"/>
          <w:szCs w:val="22"/>
          <w:lang w:eastAsia="zh-CN"/>
        </w:rPr>
        <w:t xml:space="preserve">TCI states </w:t>
      </w:r>
      <w:r w:rsidR="001E1AC1" w:rsidRPr="001E1AC1">
        <w:rPr>
          <w:rFonts w:eastAsia="SimSun"/>
          <w:i/>
          <w:sz w:val="22"/>
          <w:szCs w:val="22"/>
          <w:lang w:eastAsia="zh-CN"/>
        </w:rPr>
        <w:t>with high</w:t>
      </w:r>
      <w:r w:rsidR="00F32412">
        <w:rPr>
          <w:rFonts w:eastAsia="SimSun"/>
          <w:i/>
          <w:sz w:val="22"/>
          <w:szCs w:val="22"/>
          <w:lang w:eastAsia="zh-CN"/>
        </w:rPr>
        <w:t>est</w:t>
      </w:r>
      <w:r w:rsidR="001E1AC1" w:rsidRPr="001E1AC1">
        <w:rPr>
          <w:rFonts w:eastAsia="SimSun"/>
          <w:i/>
          <w:sz w:val="22"/>
          <w:szCs w:val="22"/>
          <w:lang w:eastAsia="zh-CN"/>
        </w:rPr>
        <w:t xml:space="preserve"> L1-SRS-RSRP or L1-SINR or L1-CLI-RSSI</w:t>
      </w:r>
      <w:r w:rsidR="001E1AC1">
        <w:rPr>
          <w:rFonts w:eastAsia="SimSun"/>
          <w:i/>
          <w:sz w:val="22"/>
          <w:szCs w:val="22"/>
          <w:lang w:eastAsia="zh-CN"/>
        </w:rPr>
        <w:t>.</w:t>
      </w:r>
    </w:p>
    <w:p w14:paraId="2AD54F3D" w14:textId="4FB075EA" w:rsidR="001343A3" w:rsidRDefault="00545CF6" w:rsidP="001343A3">
      <w:pPr>
        <w:spacing w:before="100" w:beforeAutospacing="1" w:after="100" w:afterAutospacing="1"/>
        <w:jc w:val="both"/>
        <w:rPr>
          <w:rFonts w:eastAsia="SimSun"/>
          <w:sz w:val="22"/>
          <w:szCs w:val="22"/>
        </w:rPr>
      </w:pPr>
      <w:r>
        <w:rPr>
          <w:rFonts w:eastAsia="SimSun"/>
          <w:sz w:val="22"/>
          <w:szCs w:val="22"/>
        </w:rPr>
        <w:t>In addition, w</w:t>
      </w:r>
      <w:r w:rsidR="001343A3" w:rsidRPr="005C0F21">
        <w:rPr>
          <w:rFonts w:eastAsia="SimSun"/>
          <w:sz w:val="22"/>
          <w:szCs w:val="22"/>
        </w:rPr>
        <w:t xml:space="preserve">hen </w:t>
      </w:r>
      <w:proofErr w:type="spellStart"/>
      <w:r w:rsidR="001343A3" w:rsidRPr="005C0F21">
        <w:rPr>
          <w:rFonts w:eastAsia="SimSun"/>
          <w:sz w:val="22"/>
          <w:szCs w:val="22"/>
        </w:rPr>
        <w:t>gNB</w:t>
      </w:r>
      <w:proofErr w:type="spellEnd"/>
      <w:r w:rsidR="001343A3" w:rsidRPr="005C0F21">
        <w:rPr>
          <w:rFonts w:eastAsia="SimSun"/>
          <w:sz w:val="22"/>
          <w:szCs w:val="22"/>
        </w:rPr>
        <w:t>-to-</w:t>
      </w:r>
      <w:proofErr w:type="spellStart"/>
      <w:r w:rsidR="001343A3" w:rsidRPr="005C0F21">
        <w:rPr>
          <w:rFonts w:eastAsia="SimSun"/>
          <w:sz w:val="22"/>
          <w:szCs w:val="22"/>
        </w:rPr>
        <w:t>gNB</w:t>
      </w:r>
      <w:proofErr w:type="spellEnd"/>
      <w:r w:rsidR="001343A3" w:rsidRPr="005C0F21">
        <w:rPr>
          <w:rFonts w:eastAsia="SimSun"/>
          <w:sz w:val="22"/>
          <w:szCs w:val="22"/>
        </w:rPr>
        <w:t xml:space="preserve"> and UE-to-UE are both considered simultaneously, the RS overhead should be considered</w:t>
      </w:r>
      <w:r w:rsidR="001343A3">
        <w:rPr>
          <w:rFonts w:eastAsia="SimSun"/>
          <w:sz w:val="22"/>
          <w:szCs w:val="22"/>
        </w:rPr>
        <w:t xml:space="preserve"> if both RS are used for </w:t>
      </w:r>
      <w:proofErr w:type="gramStart"/>
      <w:r w:rsidR="001343A3">
        <w:rPr>
          <w:rFonts w:eastAsia="SimSun"/>
          <w:sz w:val="22"/>
          <w:szCs w:val="22"/>
        </w:rPr>
        <w:t>inter</w:t>
      </w:r>
      <w:proofErr w:type="gramEnd"/>
      <w:r w:rsidR="001343A3">
        <w:rPr>
          <w:rFonts w:eastAsia="SimSun"/>
          <w:sz w:val="22"/>
          <w:szCs w:val="22"/>
        </w:rPr>
        <w:t xml:space="preserve"> UE and </w:t>
      </w:r>
      <w:proofErr w:type="spellStart"/>
      <w:r w:rsidR="001343A3">
        <w:rPr>
          <w:rFonts w:eastAsia="SimSun"/>
          <w:sz w:val="22"/>
          <w:szCs w:val="22"/>
        </w:rPr>
        <w:t>gNB</w:t>
      </w:r>
      <w:proofErr w:type="spellEnd"/>
      <w:r w:rsidR="001343A3">
        <w:rPr>
          <w:rFonts w:eastAsia="SimSun"/>
          <w:sz w:val="22"/>
          <w:szCs w:val="22"/>
        </w:rPr>
        <w:t xml:space="preserve"> CLI measurement</w:t>
      </w:r>
      <w:r w:rsidR="001343A3" w:rsidRPr="005C0F21">
        <w:rPr>
          <w:rFonts w:eastAsia="SimSun"/>
          <w:sz w:val="22"/>
          <w:szCs w:val="22"/>
        </w:rPr>
        <w:t xml:space="preserve">. And a </w:t>
      </w:r>
      <w:r w:rsidR="001343A3" w:rsidRPr="005C0F21">
        <w:rPr>
          <w:rFonts w:eastAsia="SimSun"/>
          <w:iCs/>
          <w:sz w:val="22"/>
          <w:szCs w:val="22"/>
        </w:rPr>
        <w:t xml:space="preserve">common framework for cross-link interference mitigation schemes for both </w:t>
      </w:r>
      <w:proofErr w:type="spellStart"/>
      <w:r w:rsidR="001343A3" w:rsidRPr="005C0F21">
        <w:rPr>
          <w:rFonts w:eastAsia="SimSun"/>
          <w:iCs/>
          <w:sz w:val="22"/>
          <w:szCs w:val="22"/>
        </w:rPr>
        <w:t>gNB</w:t>
      </w:r>
      <w:proofErr w:type="spellEnd"/>
      <w:r w:rsidR="001343A3" w:rsidRPr="005C0F21">
        <w:rPr>
          <w:rFonts w:eastAsia="SimSun"/>
          <w:iCs/>
          <w:sz w:val="22"/>
          <w:szCs w:val="22"/>
        </w:rPr>
        <w:t xml:space="preserve"> and UE should be studied. </w:t>
      </w:r>
      <w:r w:rsidR="001343A3" w:rsidRPr="005C0F21">
        <w:rPr>
          <w:rFonts w:eastAsia="SimSun"/>
          <w:sz w:val="22"/>
          <w:szCs w:val="22"/>
        </w:rPr>
        <w:t xml:space="preserve">If the DL and UL RS used for </w:t>
      </w:r>
      <w:proofErr w:type="spellStart"/>
      <w:r w:rsidR="001343A3" w:rsidRPr="005C0F21">
        <w:rPr>
          <w:rFonts w:eastAsia="SimSun"/>
          <w:sz w:val="22"/>
          <w:szCs w:val="22"/>
        </w:rPr>
        <w:t>gNB-gNB</w:t>
      </w:r>
      <w:proofErr w:type="spellEnd"/>
      <w:r w:rsidR="001343A3" w:rsidRPr="005C0F21">
        <w:rPr>
          <w:rFonts w:eastAsia="SimSun"/>
          <w:sz w:val="22"/>
          <w:szCs w:val="22"/>
        </w:rPr>
        <w:t xml:space="preserve"> or UE-UE IM occupy different time-frequency resource elements, and the REs for transmitting RS of one link should be blanked or muted on the other link to assure the reliability of the measurement, the spectrum efficiency will be </w:t>
      </w:r>
      <w:proofErr w:type="gramStart"/>
      <w:r w:rsidR="001343A3" w:rsidRPr="005C0F21">
        <w:rPr>
          <w:rFonts w:eastAsia="SimSun"/>
          <w:sz w:val="22"/>
          <w:szCs w:val="22"/>
        </w:rPr>
        <w:t>effected</w:t>
      </w:r>
      <w:proofErr w:type="gramEnd"/>
      <w:r w:rsidR="001343A3" w:rsidRPr="005C0F21">
        <w:rPr>
          <w:rFonts w:eastAsia="SimSun"/>
          <w:sz w:val="22"/>
          <w:szCs w:val="22"/>
        </w:rPr>
        <w:t>. Therefore, the unified design for CLI RS should be considered to reduce the overhead for IM.</w:t>
      </w:r>
    </w:p>
    <w:p w14:paraId="41F9B0C7" w14:textId="716D0988" w:rsidR="001343A3" w:rsidRDefault="001343A3" w:rsidP="007A4BA8">
      <w:pPr>
        <w:spacing w:afterLines="50" w:after="120"/>
        <w:jc w:val="both"/>
        <w:rPr>
          <w:rFonts w:eastAsia="SimSun"/>
          <w:i/>
          <w:sz w:val="22"/>
          <w:szCs w:val="22"/>
          <w:lang w:val="en-US" w:eastAsia="zh-CN"/>
        </w:rPr>
      </w:pPr>
      <w:r w:rsidRPr="005C0F21">
        <w:rPr>
          <w:rFonts w:eastAsia="SimSun"/>
          <w:b/>
          <w:sz w:val="22"/>
          <w:szCs w:val="22"/>
          <w:u w:val="single"/>
          <w:lang w:val="en-US" w:eastAsia="zh-CN"/>
        </w:rPr>
        <w:lastRenderedPageBreak/>
        <w:t xml:space="preserve">Proposal </w:t>
      </w:r>
      <w:r w:rsidR="00D817FF">
        <w:rPr>
          <w:rFonts w:eastAsia="SimSun"/>
          <w:b/>
          <w:sz w:val="22"/>
          <w:szCs w:val="22"/>
          <w:u w:val="single"/>
          <w:lang w:val="en-US" w:eastAsia="zh-CN"/>
        </w:rPr>
        <w:t>8</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 xml:space="preserve">Unified design for CLI RS for </w:t>
      </w:r>
      <w:proofErr w:type="spellStart"/>
      <w:r w:rsidRPr="005C0F21">
        <w:rPr>
          <w:rFonts w:eastAsia="SimSun"/>
          <w:i/>
          <w:sz w:val="22"/>
          <w:szCs w:val="22"/>
          <w:lang w:val="en-US" w:eastAsia="zh-CN"/>
        </w:rPr>
        <w:t>gNB</w:t>
      </w:r>
      <w:proofErr w:type="spellEnd"/>
      <w:r w:rsidRPr="005C0F21">
        <w:rPr>
          <w:rFonts w:eastAsia="SimSun"/>
          <w:i/>
          <w:sz w:val="22"/>
          <w:szCs w:val="22"/>
          <w:lang w:val="en-US" w:eastAsia="zh-CN"/>
        </w:rPr>
        <w:t>-to-</w:t>
      </w:r>
      <w:proofErr w:type="spellStart"/>
      <w:r w:rsidRPr="005C0F21">
        <w:rPr>
          <w:rFonts w:eastAsia="SimSun"/>
          <w:i/>
          <w:sz w:val="22"/>
          <w:szCs w:val="22"/>
          <w:lang w:val="en-US" w:eastAsia="zh-CN"/>
        </w:rPr>
        <w:t>gNB</w:t>
      </w:r>
      <w:proofErr w:type="spellEnd"/>
      <w:r w:rsidRPr="005C0F21">
        <w:rPr>
          <w:rFonts w:eastAsia="SimSun"/>
          <w:i/>
          <w:sz w:val="22"/>
          <w:szCs w:val="22"/>
          <w:lang w:val="en-US" w:eastAsia="zh-CN"/>
        </w:rPr>
        <w:t xml:space="preserve"> and UE-to-UE measurement should be considered to reduce the RS overhead.</w:t>
      </w:r>
    </w:p>
    <w:p w14:paraId="501ECDEC" w14:textId="0D70D0AB" w:rsidR="00A40B51" w:rsidRPr="006877DB" w:rsidRDefault="00A40B51" w:rsidP="007A4BA8">
      <w:pPr>
        <w:spacing w:afterLines="50" w:after="120"/>
        <w:jc w:val="both"/>
        <w:rPr>
          <w:rFonts w:eastAsia="SimSun"/>
          <w:b/>
          <w:sz w:val="22"/>
          <w:szCs w:val="22"/>
          <w:lang w:eastAsia="zh-CN"/>
        </w:rPr>
      </w:pPr>
      <w:r w:rsidRPr="006877DB">
        <w:rPr>
          <w:rFonts w:eastAsia="SimSun"/>
          <w:b/>
          <w:sz w:val="22"/>
          <w:szCs w:val="22"/>
          <w:lang w:eastAsia="zh-CN"/>
        </w:rPr>
        <w:t>2.</w:t>
      </w:r>
      <w:r w:rsidR="00F94F80">
        <w:rPr>
          <w:rFonts w:eastAsia="SimSun"/>
          <w:b/>
          <w:sz w:val="22"/>
          <w:szCs w:val="22"/>
          <w:lang w:eastAsia="zh-CN"/>
        </w:rPr>
        <w:t>1</w:t>
      </w:r>
      <w:r w:rsidRPr="006877DB">
        <w:rPr>
          <w:rFonts w:eastAsia="SimSun"/>
          <w:b/>
          <w:sz w:val="22"/>
          <w:szCs w:val="22"/>
          <w:lang w:eastAsia="zh-CN"/>
        </w:rPr>
        <w:t>.4 BFR enhancement with CLI</w:t>
      </w:r>
    </w:p>
    <w:p w14:paraId="065CAF74" w14:textId="004079BB" w:rsidR="00E07E6C" w:rsidRDefault="00E3473A" w:rsidP="00A40B51">
      <w:pPr>
        <w:spacing w:afterLines="50" w:after="120"/>
        <w:jc w:val="both"/>
      </w:pPr>
      <w:r>
        <w:rPr>
          <w:rFonts w:eastAsia="SimSun"/>
          <w:sz w:val="22"/>
          <w:szCs w:val="22"/>
          <w:lang w:eastAsia="zh-CN"/>
        </w:rPr>
        <w:t xml:space="preserve">CLI may </w:t>
      </w:r>
      <w:r w:rsidR="000A164C">
        <w:rPr>
          <w:rFonts w:eastAsia="SimSun"/>
          <w:sz w:val="22"/>
          <w:szCs w:val="22"/>
          <w:lang w:eastAsia="zh-CN"/>
        </w:rPr>
        <w:t xml:space="preserve">impact </w:t>
      </w:r>
      <w:r>
        <w:rPr>
          <w:rFonts w:eastAsia="SimSun"/>
          <w:sz w:val="22"/>
          <w:szCs w:val="22"/>
          <w:lang w:eastAsia="zh-CN"/>
        </w:rPr>
        <w:t xml:space="preserve">the BFR procedure, </w:t>
      </w:r>
      <w:r w:rsidR="00A16892">
        <w:rPr>
          <w:rFonts w:eastAsia="SimSun"/>
          <w:sz w:val="22"/>
          <w:szCs w:val="22"/>
          <w:lang w:eastAsia="zh-CN"/>
        </w:rPr>
        <w:t xml:space="preserve">such as BFD and </w:t>
      </w:r>
      <w:r w:rsidR="00237F43">
        <w:rPr>
          <w:rFonts w:eastAsia="SimSun"/>
          <w:sz w:val="22"/>
          <w:szCs w:val="22"/>
          <w:lang w:eastAsia="zh-CN"/>
        </w:rPr>
        <w:t>NBI</w:t>
      </w:r>
      <w:r w:rsidR="00D36230">
        <w:rPr>
          <w:rFonts w:eastAsia="SimSun"/>
          <w:sz w:val="22"/>
          <w:szCs w:val="22"/>
          <w:lang w:eastAsia="zh-CN"/>
        </w:rPr>
        <w:t xml:space="preserve"> due to extra interference</w:t>
      </w:r>
      <w:r>
        <w:rPr>
          <w:rFonts w:eastAsia="SimSun"/>
          <w:sz w:val="22"/>
          <w:szCs w:val="22"/>
          <w:lang w:eastAsia="zh-CN"/>
        </w:rPr>
        <w:t xml:space="preserve">, </w:t>
      </w:r>
      <w:r w:rsidR="00A16892">
        <w:rPr>
          <w:rFonts w:eastAsia="SimSun"/>
          <w:sz w:val="22"/>
          <w:szCs w:val="22"/>
          <w:lang w:eastAsia="zh-CN"/>
        </w:rPr>
        <w:t>therefore, t</w:t>
      </w:r>
      <w:r w:rsidR="00A16892" w:rsidRPr="00A16892">
        <w:rPr>
          <w:rFonts w:eastAsia="SimSun"/>
          <w:sz w:val="22"/>
          <w:szCs w:val="22"/>
          <w:lang w:eastAsia="zh-CN"/>
        </w:rPr>
        <w:t xml:space="preserve">he CLI measurement should be </w:t>
      </w:r>
      <w:r w:rsidR="00D36230">
        <w:rPr>
          <w:rFonts w:eastAsia="SimSun"/>
          <w:sz w:val="22"/>
          <w:szCs w:val="22"/>
          <w:lang w:eastAsia="zh-CN"/>
        </w:rPr>
        <w:t xml:space="preserve">considered </w:t>
      </w:r>
      <w:r w:rsidR="00A16892" w:rsidRPr="00A16892">
        <w:rPr>
          <w:rFonts w:eastAsia="SimSun"/>
          <w:sz w:val="22"/>
          <w:szCs w:val="22"/>
          <w:lang w:eastAsia="zh-CN"/>
        </w:rPr>
        <w:t xml:space="preserve">for </w:t>
      </w:r>
      <w:r w:rsidR="00E94E43">
        <w:rPr>
          <w:rFonts w:eastAsia="SimSun"/>
          <w:sz w:val="22"/>
          <w:szCs w:val="22"/>
          <w:lang w:eastAsia="zh-CN"/>
        </w:rPr>
        <w:t xml:space="preserve">enhancement of the </w:t>
      </w:r>
      <w:r w:rsidR="00A16892" w:rsidRPr="00A16892">
        <w:rPr>
          <w:rFonts w:eastAsia="SimSun"/>
          <w:sz w:val="22"/>
          <w:szCs w:val="22"/>
          <w:lang w:eastAsia="zh-CN"/>
        </w:rPr>
        <w:t>BF</w:t>
      </w:r>
      <w:r w:rsidR="00E94E43">
        <w:rPr>
          <w:rFonts w:eastAsia="SimSun"/>
          <w:sz w:val="22"/>
          <w:szCs w:val="22"/>
          <w:lang w:eastAsia="zh-CN"/>
        </w:rPr>
        <w:t>R procedure</w:t>
      </w:r>
      <w:r w:rsidR="00A16892" w:rsidRPr="00A16892">
        <w:rPr>
          <w:rFonts w:eastAsia="SimSun"/>
          <w:sz w:val="22"/>
          <w:szCs w:val="22"/>
          <w:lang w:eastAsia="zh-CN"/>
        </w:rPr>
        <w:t>.</w:t>
      </w:r>
      <w:r w:rsidR="00927E30" w:rsidRPr="00927E30">
        <w:t xml:space="preserve"> </w:t>
      </w:r>
    </w:p>
    <w:p w14:paraId="6A001D5E" w14:textId="3111318C" w:rsidR="00E07E6C" w:rsidRPr="006877DB" w:rsidRDefault="009924AB" w:rsidP="00A40B51">
      <w:pPr>
        <w:spacing w:afterLines="50" w:after="120"/>
        <w:jc w:val="both"/>
        <w:rPr>
          <w:rFonts w:eastAsia="SimSun"/>
          <w:sz w:val="22"/>
          <w:szCs w:val="22"/>
          <w:lang w:eastAsia="zh-CN"/>
        </w:rPr>
      </w:pPr>
      <w:r>
        <w:rPr>
          <w:rFonts w:eastAsia="SimSun"/>
          <w:sz w:val="22"/>
          <w:szCs w:val="22"/>
          <w:lang w:eastAsia="zh-CN"/>
        </w:rPr>
        <w:t>For example</w:t>
      </w:r>
      <w:r w:rsidR="00E94E43">
        <w:rPr>
          <w:rFonts w:eastAsia="SimSun"/>
          <w:sz w:val="22"/>
          <w:szCs w:val="22"/>
          <w:lang w:eastAsia="zh-CN"/>
        </w:rPr>
        <w:t>,</w:t>
      </w:r>
      <w:r>
        <w:rPr>
          <w:rFonts w:eastAsia="SimSun"/>
          <w:sz w:val="22"/>
          <w:szCs w:val="22"/>
          <w:lang w:eastAsia="zh-CN"/>
        </w:rPr>
        <w:t xml:space="preserve"> </w:t>
      </w:r>
      <w:r w:rsidR="00841599">
        <w:rPr>
          <w:rFonts w:eastAsia="SimSun"/>
          <w:sz w:val="22"/>
          <w:szCs w:val="22"/>
          <w:lang w:eastAsia="zh-CN"/>
        </w:rPr>
        <w:t>in presence of</w:t>
      </w:r>
      <w:r w:rsidR="00101C4F">
        <w:rPr>
          <w:rFonts w:eastAsia="SimSun"/>
          <w:sz w:val="22"/>
          <w:szCs w:val="22"/>
          <w:lang w:eastAsia="zh-CN"/>
        </w:rPr>
        <w:t xml:space="preserve"> high </w:t>
      </w:r>
      <w:r w:rsidR="00E07E6C" w:rsidRPr="006877DB">
        <w:rPr>
          <w:rFonts w:eastAsia="SimSun"/>
          <w:sz w:val="22"/>
          <w:szCs w:val="22"/>
          <w:lang w:eastAsia="zh-CN"/>
        </w:rPr>
        <w:t xml:space="preserve">CLI, the beam failure </w:t>
      </w:r>
      <w:r w:rsidR="001F62B0">
        <w:rPr>
          <w:rFonts w:eastAsia="SimSun"/>
          <w:sz w:val="22"/>
          <w:szCs w:val="22"/>
          <w:lang w:eastAsia="zh-CN"/>
        </w:rPr>
        <w:t>is likely to be</w:t>
      </w:r>
      <w:r w:rsidR="00E07E6C" w:rsidRPr="006877DB">
        <w:rPr>
          <w:rFonts w:eastAsia="SimSun"/>
          <w:sz w:val="22"/>
          <w:szCs w:val="22"/>
          <w:lang w:eastAsia="zh-CN"/>
        </w:rPr>
        <w:t xml:space="preserve"> declared </w:t>
      </w:r>
      <w:r w:rsidR="001F62B0">
        <w:rPr>
          <w:rFonts w:eastAsia="SimSun"/>
          <w:sz w:val="22"/>
          <w:szCs w:val="22"/>
          <w:lang w:eastAsia="zh-CN"/>
        </w:rPr>
        <w:t xml:space="preserve">as </w:t>
      </w:r>
      <w:r w:rsidR="00E07E6C" w:rsidRPr="006877DB">
        <w:rPr>
          <w:rFonts w:eastAsia="SimSun"/>
          <w:sz w:val="22"/>
          <w:szCs w:val="22"/>
          <w:lang w:eastAsia="zh-CN"/>
        </w:rPr>
        <w:t xml:space="preserve">the BFI counter </w:t>
      </w:r>
      <w:r w:rsidR="001F62B0">
        <w:rPr>
          <w:rFonts w:eastAsia="SimSun"/>
          <w:sz w:val="22"/>
          <w:szCs w:val="22"/>
          <w:lang w:eastAsia="zh-CN"/>
        </w:rPr>
        <w:t xml:space="preserve">would </w:t>
      </w:r>
      <w:r w:rsidR="00E07E6C" w:rsidRPr="006877DB">
        <w:rPr>
          <w:rFonts w:eastAsia="SimSun"/>
          <w:sz w:val="22"/>
          <w:szCs w:val="22"/>
          <w:lang w:eastAsia="zh-CN"/>
        </w:rPr>
        <w:t xml:space="preserve">reach the configured maximum number before the </w:t>
      </w:r>
      <w:r w:rsidR="001F62B0">
        <w:rPr>
          <w:rFonts w:eastAsia="SimSun"/>
          <w:sz w:val="22"/>
          <w:szCs w:val="22"/>
          <w:lang w:eastAsia="zh-CN"/>
        </w:rPr>
        <w:t xml:space="preserve">expiry of </w:t>
      </w:r>
      <w:r w:rsidR="00E07E6C" w:rsidRPr="006877DB">
        <w:rPr>
          <w:rFonts w:eastAsia="SimSun"/>
          <w:sz w:val="22"/>
          <w:szCs w:val="22"/>
          <w:lang w:eastAsia="zh-CN"/>
        </w:rPr>
        <w:t xml:space="preserve">beam failure recovery timer. </w:t>
      </w:r>
      <w:r w:rsidR="00780397">
        <w:rPr>
          <w:rFonts w:eastAsia="SimSun"/>
          <w:sz w:val="22"/>
          <w:szCs w:val="22"/>
          <w:lang w:eastAsia="zh-CN"/>
        </w:rPr>
        <w:t xml:space="preserve">And </w:t>
      </w:r>
      <w:r w:rsidR="005172EC">
        <w:rPr>
          <w:rFonts w:eastAsia="SimSun"/>
          <w:sz w:val="22"/>
          <w:szCs w:val="22"/>
          <w:lang w:eastAsia="zh-CN"/>
        </w:rPr>
        <w:t xml:space="preserve">this beam failure </w:t>
      </w:r>
      <w:r w:rsidR="00F42029">
        <w:rPr>
          <w:rFonts w:eastAsia="SimSun"/>
          <w:sz w:val="22"/>
          <w:szCs w:val="22"/>
          <w:lang w:eastAsia="zh-CN"/>
        </w:rPr>
        <w:t>is expected to be declared more frequently when</w:t>
      </w:r>
      <w:r w:rsidR="00E07E6C" w:rsidRPr="006877DB">
        <w:rPr>
          <w:rFonts w:eastAsia="SimSun"/>
          <w:sz w:val="22"/>
          <w:szCs w:val="22"/>
          <w:lang w:eastAsia="zh-CN"/>
        </w:rPr>
        <w:t xml:space="preserve"> configured </w:t>
      </w:r>
      <w:proofErr w:type="spellStart"/>
      <w:r w:rsidR="00E07E6C" w:rsidRPr="006877DB">
        <w:rPr>
          <w:rFonts w:eastAsia="SimSun"/>
          <w:i/>
          <w:sz w:val="22"/>
          <w:szCs w:val="22"/>
          <w:lang w:eastAsia="zh-CN"/>
        </w:rPr>
        <w:t>beamFailureInstanceMaxCount</w:t>
      </w:r>
      <w:proofErr w:type="spellEnd"/>
      <w:r w:rsidR="00E07E6C" w:rsidRPr="006877DB">
        <w:rPr>
          <w:rFonts w:eastAsia="SimSun"/>
          <w:sz w:val="22"/>
          <w:szCs w:val="22"/>
          <w:lang w:eastAsia="zh-CN"/>
        </w:rPr>
        <w:t xml:space="preserve"> is small, and the </w:t>
      </w:r>
      <w:proofErr w:type="spellStart"/>
      <w:r w:rsidR="00E07E6C" w:rsidRPr="006877DB">
        <w:rPr>
          <w:rFonts w:eastAsia="SimSun"/>
          <w:i/>
          <w:sz w:val="22"/>
          <w:szCs w:val="22"/>
          <w:lang w:eastAsia="zh-CN"/>
        </w:rPr>
        <w:t>beamFailureRecoveryTimer</w:t>
      </w:r>
      <w:proofErr w:type="spellEnd"/>
      <w:r w:rsidR="00E07E6C" w:rsidRPr="006877DB">
        <w:rPr>
          <w:rFonts w:eastAsia="SimSun"/>
          <w:sz w:val="22"/>
          <w:szCs w:val="22"/>
          <w:lang w:eastAsia="zh-CN"/>
        </w:rPr>
        <w:t xml:space="preserve"> is large</w:t>
      </w:r>
      <w:r w:rsidR="00F42029">
        <w:rPr>
          <w:rFonts w:eastAsia="SimSun"/>
          <w:sz w:val="22"/>
          <w:szCs w:val="22"/>
          <w:lang w:eastAsia="zh-CN"/>
        </w:rPr>
        <w:t>.</w:t>
      </w:r>
      <w:r w:rsidR="00E07E6C" w:rsidRPr="006877DB">
        <w:rPr>
          <w:rFonts w:eastAsia="SimSun"/>
          <w:sz w:val="22"/>
          <w:szCs w:val="22"/>
          <w:lang w:eastAsia="zh-CN"/>
        </w:rPr>
        <w:t xml:space="preserve"> </w:t>
      </w:r>
      <w:r w:rsidR="009C0D3C">
        <w:rPr>
          <w:rFonts w:eastAsia="SimSun"/>
          <w:sz w:val="22"/>
          <w:szCs w:val="22"/>
          <w:lang w:eastAsia="zh-CN"/>
        </w:rPr>
        <w:t xml:space="preserve">However, this should not be counted as an </w:t>
      </w:r>
      <w:r w:rsidR="00E07E6C" w:rsidRPr="006877DB">
        <w:rPr>
          <w:rFonts w:eastAsia="SimSun"/>
          <w:sz w:val="22"/>
          <w:szCs w:val="22"/>
          <w:lang w:eastAsia="zh-CN"/>
        </w:rPr>
        <w:t>actual</w:t>
      </w:r>
      <w:r w:rsidR="00780397">
        <w:rPr>
          <w:rFonts w:eastAsia="SimSun"/>
          <w:sz w:val="22"/>
          <w:szCs w:val="22"/>
          <w:lang w:eastAsia="zh-CN"/>
        </w:rPr>
        <w:t xml:space="preserve"> BFR</w:t>
      </w:r>
      <w:r w:rsidR="009C0D3C">
        <w:rPr>
          <w:rFonts w:eastAsia="SimSun"/>
          <w:sz w:val="22"/>
          <w:szCs w:val="22"/>
          <w:lang w:eastAsia="zh-CN"/>
        </w:rPr>
        <w:t xml:space="preserve"> because radio conditions of the UE may be</w:t>
      </w:r>
      <w:r w:rsidR="00316722">
        <w:rPr>
          <w:rFonts w:eastAsia="SimSun"/>
          <w:sz w:val="22"/>
          <w:szCs w:val="22"/>
          <w:lang w:eastAsia="zh-CN"/>
        </w:rPr>
        <w:t xml:space="preserve"> </w:t>
      </w:r>
      <w:r w:rsidR="0081062A">
        <w:rPr>
          <w:rFonts w:eastAsia="SimSun"/>
          <w:sz w:val="22"/>
          <w:szCs w:val="22"/>
          <w:lang w:eastAsia="zh-CN"/>
        </w:rPr>
        <w:t>good,</w:t>
      </w:r>
      <w:r w:rsidR="00316722">
        <w:rPr>
          <w:rFonts w:eastAsia="SimSun"/>
          <w:sz w:val="22"/>
          <w:szCs w:val="22"/>
          <w:lang w:eastAsia="zh-CN"/>
        </w:rPr>
        <w:t xml:space="preserve"> and the interference may only be temporary</w:t>
      </w:r>
      <w:r w:rsidR="00E07E6C" w:rsidRPr="006877DB">
        <w:rPr>
          <w:rFonts w:eastAsia="SimSun"/>
          <w:sz w:val="22"/>
          <w:szCs w:val="22"/>
          <w:lang w:eastAsia="zh-CN"/>
        </w:rPr>
        <w:t xml:space="preserve">. </w:t>
      </w:r>
      <w:r>
        <w:rPr>
          <w:rFonts w:eastAsia="SimSun"/>
          <w:sz w:val="22"/>
          <w:szCs w:val="22"/>
          <w:lang w:eastAsia="zh-CN"/>
        </w:rPr>
        <w:t>Therefore</w:t>
      </w:r>
      <w:r w:rsidR="00316722">
        <w:rPr>
          <w:rFonts w:eastAsia="SimSun"/>
          <w:sz w:val="22"/>
          <w:szCs w:val="22"/>
          <w:lang w:eastAsia="zh-CN"/>
        </w:rPr>
        <w:t>,</w:t>
      </w:r>
      <w:r>
        <w:rPr>
          <w:rFonts w:eastAsia="SimSun"/>
          <w:sz w:val="22"/>
          <w:szCs w:val="22"/>
          <w:lang w:eastAsia="zh-CN"/>
        </w:rPr>
        <w:t xml:space="preserve"> some</w:t>
      </w:r>
      <w:r w:rsidR="00E07E6C" w:rsidRPr="006877DB">
        <w:rPr>
          <w:rFonts w:eastAsia="SimSun"/>
          <w:sz w:val="22"/>
          <w:szCs w:val="22"/>
          <w:lang w:eastAsia="zh-CN"/>
        </w:rPr>
        <w:t xml:space="preserve"> enhancement</w:t>
      </w:r>
      <w:r w:rsidR="00316722">
        <w:rPr>
          <w:rFonts w:eastAsia="SimSun"/>
          <w:sz w:val="22"/>
          <w:szCs w:val="22"/>
          <w:lang w:eastAsia="zh-CN"/>
        </w:rPr>
        <w:t>s</w:t>
      </w:r>
      <w:r w:rsidR="00E07E6C" w:rsidRPr="006877DB">
        <w:rPr>
          <w:rFonts w:eastAsia="SimSun"/>
          <w:sz w:val="22"/>
          <w:szCs w:val="22"/>
          <w:lang w:eastAsia="zh-CN"/>
        </w:rPr>
        <w:t xml:space="preserve"> </w:t>
      </w:r>
      <w:r w:rsidR="00780397">
        <w:rPr>
          <w:rFonts w:eastAsia="SimSun"/>
          <w:sz w:val="22"/>
          <w:szCs w:val="22"/>
          <w:lang w:eastAsia="zh-CN"/>
        </w:rPr>
        <w:t>should</w:t>
      </w:r>
      <w:r w:rsidR="00E07E6C" w:rsidRPr="006877DB">
        <w:rPr>
          <w:rFonts w:eastAsia="SimSun"/>
          <w:sz w:val="22"/>
          <w:szCs w:val="22"/>
          <w:lang w:eastAsia="zh-CN"/>
        </w:rPr>
        <w:t xml:space="preserve"> be considered </w:t>
      </w:r>
      <w:r w:rsidR="00316722">
        <w:rPr>
          <w:rFonts w:eastAsia="SimSun"/>
          <w:sz w:val="22"/>
          <w:szCs w:val="22"/>
          <w:lang w:eastAsia="zh-CN"/>
        </w:rPr>
        <w:t xml:space="preserve">for BFR </w:t>
      </w:r>
      <w:r w:rsidR="00714FDA">
        <w:rPr>
          <w:rFonts w:eastAsia="SimSun"/>
          <w:sz w:val="22"/>
          <w:szCs w:val="22"/>
          <w:lang w:eastAsia="zh-CN"/>
        </w:rPr>
        <w:t>in presence of large CLI.</w:t>
      </w:r>
    </w:p>
    <w:p w14:paraId="0B9FC853" w14:textId="7875D8F9" w:rsidR="006C2349" w:rsidRDefault="004F5849" w:rsidP="00B245CD">
      <w:pPr>
        <w:spacing w:afterLines="50" w:after="120"/>
        <w:jc w:val="both"/>
        <w:rPr>
          <w:rFonts w:eastAsia="SimSun"/>
          <w:sz w:val="22"/>
          <w:szCs w:val="22"/>
          <w:lang w:eastAsia="zh-CN"/>
        </w:rPr>
      </w:pPr>
      <w:r>
        <w:rPr>
          <w:rFonts w:eastAsia="SimSun"/>
          <w:sz w:val="22"/>
          <w:szCs w:val="22"/>
          <w:lang w:eastAsia="zh-CN"/>
        </w:rPr>
        <w:t>One possible enhancement could be that</w:t>
      </w:r>
      <w:r w:rsidR="00237F43">
        <w:rPr>
          <w:rFonts w:eastAsia="SimSun"/>
          <w:sz w:val="22"/>
          <w:szCs w:val="22"/>
          <w:lang w:eastAsia="zh-CN"/>
        </w:rPr>
        <w:t xml:space="preserve"> </w:t>
      </w:r>
      <w:r w:rsidR="00927E30" w:rsidRPr="00927E30">
        <w:rPr>
          <w:rFonts w:eastAsia="SimSun"/>
          <w:sz w:val="22"/>
          <w:szCs w:val="22"/>
          <w:lang w:eastAsia="zh-CN"/>
        </w:rPr>
        <w:t xml:space="preserve">UE </w:t>
      </w:r>
      <w:r w:rsidR="00237F43">
        <w:rPr>
          <w:rFonts w:eastAsia="SimSun"/>
          <w:sz w:val="22"/>
          <w:szCs w:val="22"/>
          <w:lang w:eastAsia="zh-CN"/>
        </w:rPr>
        <w:t xml:space="preserve">can </w:t>
      </w:r>
      <w:r w:rsidR="00927E30" w:rsidRPr="00927E30">
        <w:rPr>
          <w:rFonts w:eastAsia="SimSun"/>
          <w:sz w:val="22"/>
          <w:szCs w:val="22"/>
          <w:lang w:eastAsia="zh-CN"/>
        </w:rPr>
        <w:t xml:space="preserve">estimate the CLI from the SRS measurement, and then the </w:t>
      </w:r>
      <w:r w:rsidR="00927E30">
        <w:rPr>
          <w:rFonts w:eastAsia="SimSun"/>
          <w:sz w:val="22"/>
          <w:szCs w:val="22"/>
          <w:lang w:eastAsia="zh-CN"/>
        </w:rPr>
        <w:t xml:space="preserve">CLI </w:t>
      </w:r>
      <w:r>
        <w:rPr>
          <w:rFonts w:eastAsia="SimSun"/>
          <w:sz w:val="22"/>
          <w:szCs w:val="22"/>
          <w:lang w:eastAsia="zh-CN"/>
        </w:rPr>
        <w:t xml:space="preserve">can </w:t>
      </w:r>
      <w:r w:rsidR="00927E30">
        <w:rPr>
          <w:rFonts w:eastAsia="SimSun"/>
          <w:sz w:val="22"/>
          <w:szCs w:val="22"/>
          <w:lang w:eastAsia="zh-CN"/>
        </w:rPr>
        <w:t xml:space="preserve">be </w:t>
      </w:r>
      <w:r w:rsidR="00911EC3">
        <w:rPr>
          <w:rFonts w:eastAsia="SimSun"/>
          <w:sz w:val="22"/>
          <w:szCs w:val="22"/>
          <w:lang w:eastAsia="zh-CN"/>
        </w:rPr>
        <w:t xml:space="preserve">cancelled </w:t>
      </w:r>
      <w:r w:rsidR="00927E30">
        <w:rPr>
          <w:rFonts w:eastAsia="SimSun"/>
          <w:sz w:val="22"/>
          <w:szCs w:val="22"/>
          <w:lang w:eastAsia="zh-CN"/>
        </w:rPr>
        <w:t xml:space="preserve">from the </w:t>
      </w:r>
      <w:r w:rsidR="00927E30" w:rsidRPr="00927E30">
        <w:rPr>
          <w:rFonts w:eastAsia="SimSun"/>
          <w:sz w:val="22"/>
          <w:szCs w:val="22"/>
          <w:lang w:eastAsia="zh-CN"/>
        </w:rPr>
        <w:t>hypothetical BLER calculation for PDCCH.</w:t>
      </w:r>
      <w:r w:rsidR="00911EC3">
        <w:rPr>
          <w:rFonts w:eastAsia="SimSun"/>
          <w:sz w:val="22"/>
          <w:szCs w:val="22"/>
          <w:lang w:eastAsia="zh-CN"/>
        </w:rPr>
        <w:t xml:space="preserve"> This </w:t>
      </w:r>
      <w:r w:rsidR="003559D9">
        <w:rPr>
          <w:rFonts w:eastAsia="SimSun"/>
          <w:sz w:val="22"/>
          <w:szCs w:val="22"/>
          <w:lang w:eastAsia="zh-CN"/>
        </w:rPr>
        <w:t xml:space="preserve">is expected to </w:t>
      </w:r>
      <w:r w:rsidR="008A01C7">
        <w:rPr>
          <w:rFonts w:eastAsia="SimSun"/>
          <w:sz w:val="22"/>
          <w:szCs w:val="22"/>
          <w:lang w:eastAsia="zh-CN"/>
        </w:rPr>
        <w:t xml:space="preserve">reduce the number of BFD instances and the details of the procedure </w:t>
      </w:r>
      <w:r w:rsidR="00FF66EA">
        <w:rPr>
          <w:rFonts w:eastAsia="SimSun"/>
          <w:sz w:val="22"/>
          <w:szCs w:val="22"/>
          <w:lang w:eastAsia="zh-CN"/>
        </w:rPr>
        <w:t xml:space="preserve">(e.g., network UE </w:t>
      </w:r>
      <w:r w:rsidR="009E1A43">
        <w:rPr>
          <w:rFonts w:eastAsia="SimSun"/>
          <w:sz w:val="22"/>
          <w:szCs w:val="22"/>
          <w:lang w:eastAsia="zh-CN"/>
        </w:rPr>
        <w:t>coordination</w:t>
      </w:r>
      <w:r w:rsidR="00FF66EA">
        <w:rPr>
          <w:rFonts w:eastAsia="SimSun"/>
          <w:sz w:val="22"/>
          <w:szCs w:val="22"/>
          <w:lang w:eastAsia="zh-CN"/>
        </w:rPr>
        <w:t xml:space="preserve">) </w:t>
      </w:r>
      <w:r w:rsidR="008A01C7">
        <w:rPr>
          <w:rFonts w:eastAsia="SimSun"/>
          <w:sz w:val="22"/>
          <w:szCs w:val="22"/>
          <w:lang w:eastAsia="zh-CN"/>
        </w:rPr>
        <w:t>can be further discussed.</w:t>
      </w:r>
      <w:r w:rsidR="00927E30">
        <w:rPr>
          <w:rFonts w:eastAsia="SimSun"/>
          <w:sz w:val="22"/>
          <w:szCs w:val="22"/>
          <w:lang w:eastAsia="zh-CN"/>
        </w:rPr>
        <w:t xml:space="preserve"> </w:t>
      </w:r>
      <w:r w:rsidR="00543D39">
        <w:rPr>
          <w:rFonts w:eastAsia="SimSun"/>
          <w:sz w:val="22"/>
          <w:szCs w:val="22"/>
          <w:lang w:eastAsia="zh-CN"/>
        </w:rPr>
        <w:t xml:space="preserve">Other possible mechanism to address this is by </w:t>
      </w:r>
      <w:r w:rsidR="00FF66EA">
        <w:rPr>
          <w:rFonts w:eastAsia="SimSun"/>
          <w:sz w:val="22"/>
          <w:szCs w:val="22"/>
          <w:lang w:eastAsia="zh-CN"/>
        </w:rPr>
        <w:t xml:space="preserve">enhancing the UE </w:t>
      </w:r>
      <w:r w:rsidR="00927E30" w:rsidRPr="00927E30">
        <w:rPr>
          <w:rFonts w:eastAsia="SimSun"/>
          <w:sz w:val="22"/>
          <w:szCs w:val="22"/>
          <w:lang w:eastAsia="zh-CN"/>
        </w:rPr>
        <w:t xml:space="preserve">procedure </w:t>
      </w:r>
      <w:r w:rsidR="006578B8">
        <w:rPr>
          <w:rFonts w:eastAsia="SimSun"/>
          <w:sz w:val="22"/>
          <w:szCs w:val="22"/>
          <w:lang w:eastAsia="zh-CN"/>
        </w:rPr>
        <w:t xml:space="preserve">for </w:t>
      </w:r>
      <w:r w:rsidR="00927E30" w:rsidRPr="00927E30">
        <w:rPr>
          <w:rFonts w:eastAsia="SimSun"/>
          <w:sz w:val="22"/>
          <w:szCs w:val="22"/>
          <w:lang w:eastAsia="zh-CN"/>
        </w:rPr>
        <w:t xml:space="preserve">BFD </w:t>
      </w:r>
      <w:r w:rsidR="00FF66EA">
        <w:rPr>
          <w:rFonts w:eastAsia="SimSun"/>
          <w:sz w:val="22"/>
          <w:szCs w:val="22"/>
          <w:lang w:eastAsia="zh-CN"/>
        </w:rPr>
        <w:t>instead</w:t>
      </w:r>
      <w:r w:rsidR="00927E30">
        <w:rPr>
          <w:rFonts w:eastAsia="SimSun"/>
          <w:sz w:val="22"/>
          <w:szCs w:val="22"/>
          <w:lang w:eastAsia="zh-CN"/>
        </w:rPr>
        <w:t>.</w:t>
      </w:r>
      <w:r w:rsidR="00927E30" w:rsidRPr="006877DB">
        <w:rPr>
          <w:rFonts w:eastAsia="SimSun"/>
          <w:sz w:val="22"/>
          <w:szCs w:val="22"/>
          <w:lang w:eastAsia="zh-CN"/>
        </w:rPr>
        <w:t xml:space="preserve"> </w:t>
      </w:r>
      <w:r w:rsidR="009E1A43">
        <w:rPr>
          <w:rFonts w:eastAsia="SimSun"/>
          <w:sz w:val="22"/>
          <w:szCs w:val="22"/>
          <w:lang w:eastAsia="zh-CN"/>
        </w:rPr>
        <w:t xml:space="preserve">For example, </w:t>
      </w:r>
      <w:r w:rsidR="00927E30" w:rsidRPr="00927E30">
        <w:rPr>
          <w:rFonts w:eastAsia="SimSun"/>
          <w:sz w:val="22"/>
          <w:szCs w:val="22"/>
          <w:lang w:eastAsia="zh-CN"/>
        </w:rPr>
        <w:t xml:space="preserve">after </w:t>
      </w:r>
      <w:r w:rsidR="009E1A43">
        <w:rPr>
          <w:rFonts w:eastAsia="SimSun"/>
          <w:sz w:val="22"/>
          <w:szCs w:val="22"/>
          <w:lang w:eastAsia="zh-CN"/>
        </w:rPr>
        <w:t xml:space="preserve">a </w:t>
      </w:r>
      <w:r w:rsidR="00927E30" w:rsidRPr="00927E30">
        <w:rPr>
          <w:rFonts w:eastAsia="SimSun"/>
          <w:sz w:val="22"/>
          <w:szCs w:val="22"/>
          <w:lang w:eastAsia="zh-CN"/>
        </w:rPr>
        <w:t>UE detect</w:t>
      </w:r>
      <w:r w:rsidR="009E1A43">
        <w:rPr>
          <w:rFonts w:eastAsia="SimSun"/>
          <w:sz w:val="22"/>
          <w:szCs w:val="22"/>
          <w:lang w:eastAsia="zh-CN"/>
        </w:rPr>
        <w:t>s</w:t>
      </w:r>
      <w:r w:rsidR="00927E30" w:rsidRPr="00927E30">
        <w:rPr>
          <w:rFonts w:eastAsia="SimSun"/>
          <w:sz w:val="22"/>
          <w:szCs w:val="22"/>
          <w:lang w:eastAsia="zh-CN"/>
        </w:rPr>
        <w:t xml:space="preserve"> the DL ra</w:t>
      </w:r>
      <w:r w:rsidR="00927E30">
        <w:rPr>
          <w:rFonts w:eastAsia="SimSun"/>
          <w:sz w:val="22"/>
          <w:szCs w:val="22"/>
          <w:lang w:eastAsia="zh-CN"/>
        </w:rPr>
        <w:t xml:space="preserve">dio link quality in </w:t>
      </w:r>
      <w:r w:rsidR="00B438F4">
        <w:rPr>
          <w:rFonts w:eastAsia="SimSun"/>
          <w:sz w:val="22"/>
          <w:szCs w:val="22"/>
          <w:lang w:eastAsia="zh-CN"/>
        </w:rPr>
        <w:t xml:space="preserve">a </w:t>
      </w:r>
      <w:r w:rsidR="00927E30">
        <w:rPr>
          <w:rFonts w:eastAsia="SimSun"/>
          <w:sz w:val="22"/>
          <w:szCs w:val="22"/>
          <w:lang w:eastAsia="zh-CN"/>
        </w:rPr>
        <w:t xml:space="preserve">set </w:t>
      </w:r>
      <w:r w:rsidR="00927E30" w:rsidRPr="00927E30">
        <w:rPr>
          <w:rFonts w:eastAsia="SimSun"/>
          <w:sz w:val="22"/>
          <w:szCs w:val="22"/>
          <w:lang w:eastAsia="zh-CN"/>
        </w:rPr>
        <w:t xml:space="preserve">that the UE uses for monitoring PDCCH </w:t>
      </w:r>
      <w:r w:rsidR="003229A5">
        <w:rPr>
          <w:rFonts w:eastAsia="SimSun"/>
          <w:sz w:val="22"/>
          <w:szCs w:val="22"/>
          <w:lang w:eastAsia="zh-CN"/>
        </w:rPr>
        <w:t xml:space="preserve">to be </w:t>
      </w:r>
      <w:r w:rsidR="00927E30" w:rsidRPr="00927E30">
        <w:rPr>
          <w:rFonts w:eastAsia="SimSun"/>
          <w:sz w:val="22"/>
          <w:szCs w:val="22"/>
          <w:lang w:eastAsia="zh-CN"/>
        </w:rPr>
        <w:t xml:space="preserve">worse than the threshold </w:t>
      </w:r>
      <w:proofErr w:type="spellStart"/>
      <w:proofErr w:type="gramStart"/>
      <w:r w:rsidR="00927E30" w:rsidRPr="00927E30">
        <w:rPr>
          <w:rFonts w:eastAsia="SimSun"/>
          <w:sz w:val="22"/>
          <w:szCs w:val="22"/>
          <w:lang w:eastAsia="zh-CN"/>
        </w:rPr>
        <w:t>Q</w:t>
      </w:r>
      <w:r w:rsidR="00927E30" w:rsidRPr="006877DB">
        <w:rPr>
          <w:rFonts w:eastAsia="SimSun"/>
          <w:sz w:val="22"/>
          <w:szCs w:val="22"/>
          <w:vertAlign w:val="subscript"/>
          <w:lang w:eastAsia="zh-CN"/>
        </w:rPr>
        <w:t>out,LR</w:t>
      </w:r>
      <w:proofErr w:type="spellEnd"/>
      <w:proofErr w:type="gramEnd"/>
      <w:r w:rsidR="00927E30" w:rsidRPr="00927E30">
        <w:rPr>
          <w:rFonts w:eastAsia="SimSun"/>
          <w:sz w:val="22"/>
          <w:szCs w:val="22"/>
          <w:lang w:eastAsia="zh-CN"/>
        </w:rPr>
        <w:t xml:space="preserve">, then </w:t>
      </w:r>
      <w:r w:rsidR="003229A5">
        <w:rPr>
          <w:rFonts w:eastAsia="SimSun"/>
          <w:sz w:val="22"/>
          <w:szCs w:val="22"/>
          <w:lang w:eastAsia="zh-CN"/>
        </w:rPr>
        <w:t>a</w:t>
      </w:r>
      <w:r w:rsidR="00927E30" w:rsidRPr="00927E30">
        <w:rPr>
          <w:rFonts w:eastAsia="SimSun"/>
          <w:sz w:val="22"/>
          <w:szCs w:val="22"/>
          <w:lang w:eastAsia="zh-CN"/>
        </w:rPr>
        <w:t xml:space="preserve"> procedure of CLI </w:t>
      </w:r>
      <w:r w:rsidR="003229A5">
        <w:rPr>
          <w:rFonts w:eastAsia="SimSun"/>
          <w:sz w:val="22"/>
          <w:szCs w:val="22"/>
          <w:lang w:eastAsia="zh-CN"/>
        </w:rPr>
        <w:t>detection can be</w:t>
      </w:r>
      <w:r w:rsidR="00927E30" w:rsidRPr="00927E30">
        <w:rPr>
          <w:rFonts w:eastAsia="SimSun"/>
          <w:sz w:val="22"/>
          <w:szCs w:val="22"/>
          <w:lang w:eastAsia="zh-CN"/>
        </w:rPr>
        <w:t xml:space="preserve"> initiated. And if all or pa</w:t>
      </w:r>
      <w:r w:rsidR="00927E30">
        <w:rPr>
          <w:rFonts w:eastAsia="SimSun"/>
          <w:sz w:val="22"/>
          <w:szCs w:val="22"/>
          <w:lang w:eastAsia="zh-CN"/>
        </w:rPr>
        <w:t xml:space="preserve">rt of the beams in the set </w:t>
      </w:r>
      <w:r w:rsidR="00927E30" w:rsidRPr="00927E30">
        <w:rPr>
          <w:rFonts w:eastAsia="SimSun"/>
          <w:sz w:val="22"/>
          <w:szCs w:val="22"/>
          <w:lang w:eastAsia="zh-CN"/>
        </w:rPr>
        <w:t xml:space="preserve">are influenced by the CLI, then UE can </w:t>
      </w:r>
      <w:r w:rsidR="002B56A2">
        <w:rPr>
          <w:rFonts w:eastAsia="SimSun"/>
          <w:sz w:val="22"/>
          <w:szCs w:val="22"/>
          <w:lang w:eastAsia="zh-CN"/>
        </w:rPr>
        <w:t>classify this event as</w:t>
      </w:r>
      <w:r w:rsidR="009D0EFD">
        <w:rPr>
          <w:rFonts w:eastAsia="SimSun"/>
          <w:sz w:val="22"/>
          <w:szCs w:val="22"/>
          <w:lang w:eastAsia="zh-CN"/>
        </w:rPr>
        <w:t xml:space="preserve"> occurring</w:t>
      </w:r>
      <w:r w:rsidR="002B56A2">
        <w:rPr>
          <w:rFonts w:eastAsia="SimSun"/>
          <w:sz w:val="22"/>
          <w:szCs w:val="22"/>
          <w:lang w:eastAsia="zh-CN"/>
        </w:rPr>
        <w:t xml:space="preserve"> due to </w:t>
      </w:r>
      <w:r w:rsidR="00927E30" w:rsidRPr="00927E30">
        <w:rPr>
          <w:rFonts w:eastAsia="SimSun"/>
          <w:sz w:val="22"/>
          <w:szCs w:val="22"/>
          <w:lang w:eastAsia="zh-CN"/>
        </w:rPr>
        <w:t xml:space="preserve">the CLI influence, </w:t>
      </w:r>
      <w:r w:rsidR="009822C0">
        <w:rPr>
          <w:rFonts w:eastAsia="SimSun"/>
          <w:sz w:val="22"/>
          <w:szCs w:val="22"/>
          <w:lang w:eastAsia="zh-CN"/>
        </w:rPr>
        <w:t xml:space="preserve">and UE shall </w:t>
      </w:r>
      <w:r w:rsidR="00927E30" w:rsidRPr="00927E30">
        <w:rPr>
          <w:rFonts w:eastAsia="SimSun"/>
          <w:sz w:val="22"/>
          <w:szCs w:val="22"/>
          <w:lang w:eastAsia="zh-CN"/>
        </w:rPr>
        <w:t xml:space="preserve">not </w:t>
      </w:r>
      <w:r w:rsidR="00780397">
        <w:rPr>
          <w:rFonts w:eastAsia="SimSun"/>
          <w:sz w:val="22"/>
          <w:szCs w:val="22"/>
          <w:lang w:eastAsia="zh-CN"/>
        </w:rPr>
        <w:t xml:space="preserve">initiate </w:t>
      </w:r>
      <w:r w:rsidR="00927E30" w:rsidRPr="00927E30">
        <w:rPr>
          <w:rFonts w:eastAsia="SimSun"/>
          <w:sz w:val="22"/>
          <w:szCs w:val="22"/>
          <w:lang w:eastAsia="zh-CN"/>
        </w:rPr>
        <w:t>the BFR</w:t>
      </w:r>
      <w:r w:rsidR="00780397">
        <w:rPr>
          <w:rFonts w:eastAsia="SimSun"/>
          <w:sz w:val="22"/>
          <w:szCs w:val="22"/>
          <w:lang w:eastAsia="zh-CN"/>
        </w:rPr>
        <w:t xml:space="preserve"> procedure</w:t>
      </w:r>
      <w:r w:rsidR="00780397" w:rsidRPr="00927E30">
        <w:rPr>
          <w:rFonts w:eastAsia="SimSun"/>
          <w:sz w:val="22"/>
          <w:szCs w:val="22"/>
          <w:lang w:eastAsia="zh-CN"/>
        </w:rPr>
        <w:t>.</w:t>
      </w:r>
      <w:r w:rsidR="00780397" w:rsidRPr="00A40B51">
        <w:rPr>
          <w:rFonts w:eastAsia="SimSun"/>
          <w:sz w:val="22"/>
          <w:szCs w:val="22"/>
          <w:lang w:eastAsia="zh-CN"/>
        </w:rPr>
        <w:t xml:space="preserve"> </w:t>
      </w:r>
      <w:r w:rsidR="00C718C6">
        <w:rPr>
          <w:rFonts w:eastAsia="SimSun"/>
          <w:sz w:val="22"/>
          <w:szCs w:val="22"/>
          <w:lang w:eastAsia="zh-CN"/>
        </w:rPr>
        <w:t xml:space="preserve">Also, </w:t>
      </w:r>
      <w:r w:rsidR="00780397">
        <w:rPr>
          <w:rFonts w:eastAsia="SimSun"/>
          <w:sz w:val="22"/>
          <w:szCs w:val="22"/>
          <w:lang w:eastAsia="zh-CN"/>
        </w:rPr>
        <w:t>t</w:t>
      </w:r>
      <w:r w:rsidR="00780397" w:rsidRPr="00A40B51">
        <w:rPr>
          <w:rFonts w:eastAsia="SimSun"/>
          <w:sz w:val="22"/>
          <w:szCs w:val="22"/>
          <w:lang w:eastAsia="zh-CN"/>
        </w:rPr>
        <w:t>he</w:t>
      </w:r>
      <w:r w:rsidR="00A40B51" w:rsidRPr="006877DB">
        <w:rPr>
          <w:rFonts w:eastAsia="SimSun"/>
          <w:sz w:val="22"/>
          <w:szCs w:val="22"/>
          <w:lang w:eastAsia="zh-CN"/>
        </w:rPr>
        <w:t xml:space="preserve"> potential victim UE that has detected a beam failure instance </w:t>
      </w:r>
      <w:r w:rsidR="00C718C6">
        <w:rPr>
          <w:rFonts w:eastAsia="SimSun"/>
          <w:sz w:val="22"/>
          <w:szCs w:val="22"/>
          <w:lang w:eastAsia="zh-CN"/>
        </w:rPr>
        <w:t>can</w:t>
      </w:r>
      <w:r w:rsidR="00A40B51" w:rsidRPr="006877DB">
        <w:rPr>
          <w:rFonts w:eastAsia="SimSun"/>
          <w:sz w:val="22"/>
          <w:szCs w:val="22"/>
          <w:lang w:eastAsia="zh-CN"/>
        </w:rPr>
        <w:t xml:space="preserve"> take different actions than existing BFI (e.g., due to beam blockage) if the BFI is caused </w:t>
      </w:r>
      <w:r w:rsidR="00962E39">
        <w:rPr>
          <w:rFonts w:eastAsia="SimSun"/>
          <w:sz w:val="22"/>
          <w:szCs w:val="22"/>
          <w:lang w:eastAsia="zh-CN"/>
        </w:rPr>
        <w:t>by</w:t>
      </w:r>
      <w:r w:rsidR="00A40B51" w:rsidRPr="006877DB">
        <w:rPr>
          <w:rFonts w:eastAsia="SimSun"/>
          <w:sz w:val="22"/>
          <w:szCs w:val="22"/>
          <w:lang w:eastAsia="zh-CN"/>
        </w:rPr>
        <w:t xml:space="preserve"> CLI in NR dynamic TDD systems.</w:t>
      </w:r>
      <w:r w:rsidR="00A16892">
        <w:rPr>
          <w:rFonts w:eastAsia="SimSun"/>
          <w:sz w:val="22"/>
          <w:szCs w:val="22"/>
          <w:lang w:eastAsia="zh-CN"/>
        </w:rPr>
        <w:t xml:space="preserve"> </w:t>
      </w:r>
      <w:r w:rsidR="009924AB">
        <w:rPr>
          <w:rFonts w:eastAsia="SimSun"/>
          <w:sz w:val="22"/>
          <w:szCs w:val="22"/>
          <w:lang w:eastAsia="zh-CN"/>
        </w:rPr>
        <w:t>Besides</w:t>
      </w:r>
      <w:r w:rsidR="00DC1FDA">
        <w:rPr>
          <w:rFonts w:eastAsia="SimSun"/>
          <w:sz w:val="22"/>
          <w:szCs w:val="22"/>
          <w:lang w:eastAsia="zh-CN"/>
        </w:rPr>
        <w:t>,</w:t>
      </w:r>
      <w:r w:rsidR="009924AB">
        <w:rPr>
          <w:rFonts w:eastAsia="SimSun"/>
          <w:sz w:val="22"/>
          <w:szCs w:val="22"/>
          <w:lang w:eastAsia="zh-CN"/>
        </w:rPr>
        <w:t xml:space="preserve"> </w:t>
      </w:r>
      <w:r w:rsidR="00A16892" w:rsidRPr="00A16892">
        <w:rPr>
          <w:rFonts w:eastAsia="SimSun"/>
          <w:sz w:val="22"/>
          <w:szCs w:val="22"/>
          <w:lang w:eastAsia="zh-CN"/>
        </w:rPr>
        <w:t>NBI should also be enhanced when CLI is considered.</w:t>
      </w:r>
      <w:r w:rsidR="006C2349">
        <w:rPr>
          <w:rFonts w:eastAsia="SimSun"/>
          <w:sz w:val="22"/>
          <w:szCs w:val="22"/>
          <w:lang w:eastAsia="zh-CN"/>
        </w:rPr>
        <w:t xml:space="preserve"> </w:t>
      </w:r>
    </w:p>
    <w:p w14:paraId="6CAF4CCD" w14:textId="78B9D831" w:rsidR="00A16892" w:rsidRPr="006877DB" w:rsidRDefault="00EF09DB" w:rsidP="00C01E06">
      <w:pPr>
        <w:spacing w:afterLines="50" w:after="120"/>
        <w:jc w:val="both"/>
        <w:rPr>
          <w:rFonts w:eastAsia="SimSun"/>
          <w:sz w:val="22"/>
          <w:szCs w:val="22"/>
          <w:lang w:eastAsia="zh-CN"/>
        </w:rPr>
      </w:pPr>
      <w:r>
        <w:rPr>
          <w:rFonts w:eastAsia="SimSun"/>
          <w:sz w:val="22"/>
          <w:szCs w:val="22"/>
          <w:lang w:eastAsia="zh-CN"/>
        </w:rPr>
        <w:t>Further, d</w:t>
      </w:r>
      <w:r w:rsidRPr="00784FC7">
        <w:rPr>
          <w:rFonts w:eastAsia="SimSun"/>
          <w:sz w:val="22"/>
          <w:szCs w:val="22"/>
          <w:lang w:eastAsia="zh-CN"/>
        </w:rPr>
        <w:t>ifferentiation</w:t>
      </w:r>
      <w:r>
        <w:rPr>
          <w:rFonts w:eastAsia="SimSun"/>
          <w:sz w:val="22"/>
          <w:szCs w:val="22"/>
          <w:lang w:eastAsia="zh-CN"/>
        </w:rPr>
        <w:t xml:space="preserve"> of</w:t>
      </w:r>
      <w:r w:rsidRPr="00784FC7">
        <w:rPr>
          <w:rFonts w:eastAsia="SimSun"/>
          <w:sz w:val="22"/>
          <w:szCs w:val="22"/>
          <w:lang w:eastAsia="zh-CN"/>
        </w:rPr>
        <w:t xml:space="preserve"> the BFR caused by CLI </w:t>
      </w:r>
      <w:r>
        <w:rPr>
          <w:rFonts w:eastAsia="SimSun"/>
          <w:sz w:val="22"/>
          <w:szCs w:val="22"/>
          <w:lang w:eastAsia="zh-CN"/>
        </w:rPr>
        <w:t xml:space="preserve">and BFR caused by </w:t>
      </w:r>
      <w:r w:rsidRPr="00784FC7">
        <w:rPr>
          <w:rFonts w:eastAsia="SimSun"/>
          <w:sz w:val="22"/>
          <w:szCs w:val="22"/>
          <w:lang w:eastAsia="zh-CN"/>
        </w:rPr>
        <w:t xml:space="preserve">beam blockage is </w:t>
      </w:r>
      <w:r w:rsidRPr="005F0B91">
        <w:rPr>
          <w:rFonts w:eastAsia="SimSun"/>
          <w:sz w:val="22"/>
          <w:szCs w:val="22"/>
          <w:lang w:eastAsia="zh-CN"/>
        </w:rPr>
        <w:t>needed,</w:t>
      </w:r>
      <w:r>
        <w:rPr>
          <w:rFonts w:eastAsia="SimSun"/>
          <w:sz w:val="22"/>
          <w:szCs w:val="22"/>
          <w:lang w:eastAsia="zh-CN"/>
        </w:rPr>
        <w:t xml:space="preserve"> and </w:t>
      </w:r>
      <w:proofErr w:type="spellStart"/>
      <w:r>
        <w:rPr>
          <w:rFonts w:eastAsia="SimSun"/>
          <w:sz w:val="22"/>
          <w:szCs w:val="22"/>
          <w:lang w:eastAsia="zh-CN"/>
        </w:rPr>
        <w:t>gNB</w:t>
      </w:r>
      <w:proofErr w:type="spellEnd"/>
      <w:r>
        <w:rPr>
          <w:rFonts w:eastAsia="SimSun"/>
          <w:sz w:val="22"/>
          <w:szCs w:val="22"/>
          <w:lang w:eastAsia="zh-CN"/>
        </w:rPr>
        <w:t>/UE can adopt different scheme for BFR with CLI</w:t>
      </w:r>
      <w:r w:rsidRPr="00784FC7">
        <w:rPr>
          <w:rFonts w:eastAsia="SimSun"/>
          <w:sz w:val="22"/>
          <w:szCs w:val="22"/>
          <w:lang w:eastAsia="zh-CN"/>
        </w:rPr>
        <w:t xml:space="preserve">. </w:t>
      </w:r>
      <w:r w:rsidR="005A24C8">
        <w:rPr>
          <w:rFonts w:eastAsia="SimSun"/>
          <w:sz w:val="22"/>
          <w:szCs w:val="22"/>
          <w:lang w:eastAsia="zh-CN"/>
        </w:rPr>
        <w:t>One enhancement</w:t>
      </w:r>
      <w:r w:rsidR="006C2349">
        <w:rPr>
          <w:rFonts w:eastAsia="SimSun"/>
          <w:sz w:val="22"/>
          <w:szCs w:val="22"/>
          <w:lang w:eastAsia="zh-CN"/>
        </w:rPr>
        <w:t xml:space="preserve"> can include configuration of</w:t>
      </w:r>
      <w:r w:rsidR="00D04944">
        <w:rPr>
          <w:rFonts w:eastAsia="SimSun"/>
          <w:sz w:val="22"/>
          <w:szCs w:val="22"/>
          <w:lang w:eastAsia="zh-CN"/>
        </w:rPr>
        <w:t xml:space="preserve"> d</w:t>
      </w:r>
      <w:r w:rsidR="00A16892" w:rsidRPr="00A16892">
        <w:rPr>
          <w:rFonts w:eastAsia="SimSun"/>
          <w:sz w:val="22"/>
          <w:szCs w:val="22"/>
          <w:lang w:eastAsia="zh-CN"/>
        </w:rPr>
        <w:t xml:space="preserve">edicated PRACH/SR resource to UE for </w:t>
      </w:r>
      <w:r w:rsidR="00D04944">
        <w:rPr>
          <w:rFonts w:eastAsia="SimSun"/>
          <w:sz w:val="22"/>
          <w:szCs w:val="22"/>
          <w:lang w:eastAsia="zh-CN"/>
        </w:rPr>
        <w:t>report</w:t>
      </w:r>
      <w:r w:rsidR="00A16892" w:rsidRPr="00A16892">
        <w:rPr>
          <w:rFonts w:eastAsia="SimSun"/>
          <w:sz w:val="22"/>
          <w:szCs w:val="22"/>
          <w:lang w:eastAsia="zh-CN"/>
        </w:rPr>
        <w:t>ing the BF caused by CLI</w:t>
      </w:r>
      <w:r w:rsidR="00A16892">
        <w:rPr>
          <w:rFonts w:eastAsia="SimSun"/>
          <w:sz w:val="22"/>
          <w:szCs w:val="22"/>
          <w:lang w:eastAsia="zh-CN"/>
        </w:rPr>
        <w:t>.</w:t>
      </w:r>
      <w:r w:rsidR="00C01E06" w:rsidRPr="006877DB">
        <w:rPr>
          <w:rFonts w:eastAsia="SimSun"/>
          <w:sz w:val="22"/>
          <w:szCs w:val="22"/>
          <w:lang w:eastAsia="zh-CN"/>
        </w:rPr>
        <w:t xml:space="preserve"> </w:t>
      </w:r>
      <w:r w:rsidR="005A24C8">
        <w:rPr>
          <w:rFonts w:eastAsia="SimSun"/>
          <w:sz w:val="22"/>
          <w:szCs w:val="22"/>
          <w:lang w:eastAsia="zh-CN"/>
        </w:rPr>
        <w:t>Moreover</w:t>
      </w:r>
      <w:r w:rsidR="00B47271">
        <w:rPr>
          <w:rFonts w:eastAsia="SimSun"/>
          <w:sz w:val="22"/>
          <w:szCs w:val="22"/>
          <w:lang w:eastAsia="zh-CN"/>
        </w:rPr>
        <w:t xml:space="preserve">, </w:t>
      </w:r>
      <w:r w:rsidR="00D2190B" w:rsidRPr="00C01E06">
        <w:rPr>
          <w:rFonts w:eastAsia="SimSun"/>
          <w:sz w:val="22"/>
          <w:szCs w:val="22"/>
          <w:lang w:eastAsia="zh-CN"/>
        </w:rPr>
        <w:t xml:space="preserve">CLI-related </w:t>
      </w:r>
      <w:r w:rsidR="00163911">
        <w:rPr>
          <w:rFonts w:eastAsia="SimSun"/>
          <w:sz w:val="22"/>
          <w:szCs w:val="22"/>
          <w:lang w:eastAsia="zh-CN"/>
        </w:rPr>
        <w:t xml:space="preserve">coordination </w:t>
      </w:r>
      <w:r w:rsidR="00D2190B" w:rsidRPr="00C01E06">
        <w:rPr>
          <w:rFonts w:eastAsia="SimSun"/>
          <w:sz w:val="22"/>
          <w:szCs w:val="22"/>
          <w:lang w:eastAsia="zh-CN"/>
        </w:rPr>
        <w:t xml:space="preserve">scheme </w:t>
      </w:r>
      <w:r w:rsidR="00B47271">
        <w:rPr>
          <w:rFonts w:eastAsia="SimSun"/>
          <w:sz w:val="22"/>
          <w:szCs w:val="22"/>
          <w:lang w:eastAsia="zh-CN"/>
        </w:rPr>
        <w:t xml:space="preserve">can be specified where </w:t>
      </w:r>
      <w:r w:rsidR="00D2190B" w:rsidRPr="00C01E06">
        <w:rPr>
          <w:rFonts w:eastAsia="SimSun"/>
          <w:sz w:val="22"/>
          <w:szCs w:val="22"/>
          <w:lang w:eastAsia="zh-CN"/>
        </w:rPr>
        <w:t>the aggressor UE change</w:t>
      </w:r>
      <w:r w:rsidR="00163911">
        <w:rPr>
          <w:rFonts w:eastAsia="SimSun"/>
          <w:sz w:val="22"/>
          <w:szCs w:val="22"/>
          <w:lang w:eastAsia="zh-CN"/>
        </w:rPr>
        <w:t>s</w:t>
      </w:r>
      <w:r w:rsidR="00D2190B" w:rsidRPr="00C01E06">
        <w:rPr>
          <w:rFonts w:eastAsia="SimSun"/>
          <w:sz w:val="22"/>
          <w:szCs w:val="22"/>
          <w:lang w:eastAsia="zh-CN"/>
        </w:rPr>
        <w:t xml:space="preserve"> a UL beam to avoid the CLI to </w:t>
      </w:r>
      <w:r w:rsidR="00D2190B">
        <w:rPr>
          <w:rFonts w:eastAsia="SimSun"/>
          <w:sz w:val="22"/>
          <w:szCs w:val="22"/>
          <w:lang w:eastAsia="zh-CN"/>
        </w:rPr>
        <w:t>the victim</w:t>
      </w:r>
      <w:r w:rsidR="00D2190B" w:rsidRPr="00C01E06">
        <w:rPr>
          <w:rFonts w:eastAsia="SimSun"/>
          <w:sz w:val="22"/>
          <w:szCs w:val="22"/>
          <w:lang w:eastAsia="zh-CN"/>
        </w:rPr>
        <w:t xml:space="preserve"> UE. Or </w:t>
      </w:r>
      <w:proofErr w:type="spellStart"/>
      <w:r w:rsidR="00D2190B" w:rsidRPr="00C01E06">
        <w:rPr>
          <w:rFonts w:eastAsia="SimSun"/>
          <w:sz w:val="22"/>
          <w:szCs w:val="22"/>
          <w:lang w:eastAsia="zh-CN"/>
        </w:rPr>
        <w:t>gNB</w:t>
      </w:r>
      <w:proofErr w:type="spellEnd"/>
      <w:r w:rsidR="00D2190B" w:rsidRPr="00C01E06">
        <w:rPr>
          <w:rFonts w:eastAsia="SimSun"/>
          <w:sz w:val="22"/>
          <w:szCs w:val="22"/>
          <w:lang w:eastAsia="zh-CN"/>
        </w:rPr>
        <w:t xml:space="preserve"> schedule</w:t>
      </w:r>
      <w:r w:rsidR="00163911">
        <w:rPr>
          <w:rFonts w:eastAsia="SimSun"/>
          <w:sz w:val="22"/>
          <w:szCs w:val="22"/>
          <w:lang w:eastAsia="zh-CN"/>
        </w:rPr>
        <w:t>s</w:t>
      </w:r>
      <w:r w:rsidR="00D2190B" w:rsidRPr="00C01E06">
        <w:rPr>
          <w:rFonts w:eastAsia="SimSun"/>
          <w:sz w:val="22"/>
          <w:szCs w:val="22"/>
          <w:lang w:eastAsia="zh-CN"/>
        </w:rPr>
        <w:t xml:space="preserve"> the UE to the other </w:t>
      </w:r>
      <w:proofErr w:type="spellStart"/>
      <w:r w:rsidR="00D2190B" w:rsidRPr="00C01E06">
        <w:rPr>
          <w:rFonts w:eastAsia="SimSun"/>
          <w:sz w:val="22"/>
          <w:szCs w:val="22"/>
          <w:lang w:eastAsia="zh-CN"/>
        </w:rPr>
        <w:t>subband</w:t>
      </w:r>
      <w:proofErr w:type="spellEnd"/>
      <w:r w:rsidR="00D2190B">
        <w:rPr>
          <w:rFonts w:eastAsia="SimSun"/>
          <w:sz w:val="22"/>
          <w:szCs w:val="22"/>
          <w:lang w:eastAsia="zh-CN"/>
        </w:rPr>
        <w:t xml:space="preserve"> o</w:t>
      </w:r>
      <w:r w:rsidR="00D2190B" w:rsidRPr="00C01E06">
        <w:rPr>
          <w:rFonts w:eastAsia="SimSun"/>
          <w:sz w:val="22"/>
          <w:szCs w:val="22"/>
          <w:lang w:eastAsia="zh-CN"/>
        </w:rPr>
        <w:t xml:space="preserve">r </w:t>
      </w:r>
      <w:proofErr w:type="spellStart"/>
      <w:r w:rsidR="00D2190B" w:rsidRPr="00C01E06">
        <w:rPr>
          <w:rFonts w:eastAsia="SimSun"/>
          <w:sz w:val="22"/>
          <w:szCs w:val="22"/>
          <w:lang w:eastAsia="zh-CN"/>
        </w:rPr>
        <w:t>gNB</w:t>
      </w:r>
      <w:proofErr w:type="spellEnd"/>
      <w:r w:rsidR="00D2190B" w:rsidRPr="00C01E06">
        <w:rPr>
          <w:rFonts w:eastAsia="SimSun"/>
          <w:sz w:val="22"/>
          <w:szCs w:val="22"/>
          <w:lang w:eastAsia="zh-CN"/>
        </w:rPr>
        <w:t xml:space="preserve"> change</w:t>
      </w:r>
      <w:r w:rsidR="00163911">
        <w:rPr>
          <w:rFonts w:eastAsia="SimSun"/>
          <w:sz w:val="22"/>
          <w:szCs w:val="22"/>
          <w:lang w:eastAsia="zh-CN"/>
        </w:rPr>
        <w:t>s</w:t>
      </w:r>
      <w:r w:rsidR="00D2190B" w:rsidRPr="00C01E06">
        <w:rPr>
          <w:rFonts w:eastAsia="SimSun"/>
          <w:sz w:val="22"/>
          <w:szCs w:val="22"/>
          <w:lang w:eastAsia="zh-CN"/>
        </w:rPr>
        <w:t xml:space="preserve"> </w:t>
      </w:r>
      <w:r w:rsidR="00163911">
        <w:rPr>
          <w:rFonts w:eastAsia="SimSun"/>
          <w:sz w:val="22"/>
          <w:szCs w:val="22"/>
          <w:lang w:eastAsia="zh-CN"/>
        </w:rPr>
        <w:t>the</w:t>
      </w:r>
      <w:r w:rsidR="00D2190B" w:rsidRPr="00C01E06">
        <w:rPr>
          <w:rFonts w:eastAsia="SimSun"/>
          <w:sz w:val="22"/>
          <w:szCs w:val="22"/>
          <w:lang w:eastAsia="zh-CN"/>
        </w:rPr>
        <w:t xml:space="preserve"> DL receive beam for this UE to avoid the CLI.</w:t>
      </w:r>
      <w:r w:rsidR="00C01E06" w:rsidRPr="00C01E06">
        <w:rPr>
          <w:rFonts w:eastAsia="SimSun"/>
          <w:sz w:val="22"/>
          <w:szCs w:val="22"/>
          <w:lang w:eastAsia="zh-CN"/>
        </w:rPr>
        <w:t xml:space="preserve"> </w:t>
      </w:r>
    </w:p>
    <w:p w14:paraId="05060208" w14:textId="42325472" w:rsidR="00A40B51" w:rsidRPr="006877DB" w:rsidRDefault="00A40B51" w:rsidP="00A40B51">
      <w:pPr>
        <w:spacing w:afterLines="50" w:after="120"/>
        <w:jc w:val="both"/>
        <w:rPr>
          <w:rFonts w:eastAsia="SimSun"/>
          <w:sz w:val="22"/>
          <w:szCs w:val="22"/>
          <w:lang w:eastAsia="zh-CN"/>
        </w:rPr>
      </w:pPr>
      <w:r w:rsidRPr="005C0F21">
        <w:rPr>
          <w:rFonts w:eastAsia="SimSun"/>
          <w:b/>
          <w:sz w:val="22"/>
          <w:szCs w:val="22"/>
          <w:u w:val="single"/>
          <w:lang w:val="en-US" w:eastAsia="zh-CN"/>
        </w:rPr>
        <w:t xml:space="preserve">Proposal </w:t>
      </w:r>
      <w:r w:rsidR="00D817FF">
        <w:rPr>
          <w:rFonts w:eastAsia="SimSun"/>
          <w:b/>
          <w:sz w:val="22"/>
          <w:szCs w:val="22"/>
          <w:u w:val="single"/>
          <w:lang w:val="en-US" w:eastAsia="zh-CN"/>
        </w:rPr>
        <w:t>9</w:t>
      </w:r>
      <w:r w:rsidRPr="005C0F21">
        <w:rPr>
          <w:rFonts w:eastAsia="SimSun"/>
          <w:b/>
          <w:sz w:val="22"/>
          <w:szCs w:val="22"/>
          <w:u w:val="single"/>
          <w:lang w:val="en-US" w:eastAsia="zh-CN"/>
        </w:rPr>
        <w:t>:</w:t>
      </w:r>
    </w:p>
    <w:p w14:paraId="563EDAF4" w14:textId="2751B7D4" w:rsidR="00A40B51" w:rsidRPr="006877DB" w:rsidRDefault="00A40B51" w:rsidP="006877DB">
      <w:pPr>
        <w:numPr>
          <w:ilvl w:val="0"/>
          <w:numId w:val="13"/>
        </w:numPr>
        <w:spacing w:before="100" w:beforeAutospacing="1" w:after="100" w:afterAutospacing="1"/>
        <w:jc w:val="both"/>
        <w:rPr>
          <w:rFonts w:eastAsia="SimSun"/>
          <w:i/>
          <w:sz w:val="22"/>
          <w:szCs w:val="22"/>
          <w:lang w:val="en-US" w:eastAsia="zh-CN"/>
        </w:rPr>
      </w:pPr>
      <w:r w:rsidRPr="006877DB">
        <w:rPr>
          <w:rFonts w:eastAsia="SimSun"/>
          <w:i/>
          <w:sz w:val="22"/>
          <w:szCs w:val="22"/>
          <w:lang w:val="en-US" w:eastAsia="zh-CN"/>
        </w:rPr>
        <w:t xml:space="preserve">Differentiation the BFR caused by CLI with the beam blockage is needed. </w:t>
      </w:r>
    </w:p>
    <w:p w14:paraId="4E19C5FD" w14:textId="42428894" w:rsidR="00A40B51" w:rsidRDefault="00A40B51">
      <w:pPr>
        <w:numPr>
          <w:ilvl w:val="0"/>
          <w:numId w:val="13"/>
        </w:numPr>
        <w:spacing w:before="100" w:beforeAutospacing="1" w:after="100" w:afterAutospacing="1"/>
        <w:jc w:val="both"/>
        <w:rPr>
          <w:rFonts w:eastAsia="SimSun"/>
          <w:i/>
          <w:sz w:val="22"/>
          <w:szCs w:val="22"/>
          <w:lang w:val="en-US" w:eastAsia="zh-CN"/>
        </w:rPr>
      </w:pPr>
      <w:r w:rsidRPr="006877DB">
        <w:rPr>
          <w:rFonts w:eastAsia="SimSun"/>
          <w:i/>
          <w:sz w:val="22"/>
          <w:szCs w:val="22"/>
          <w:lang w:val="en-US" w:eastAsia="zh-CN"/>
        </w:rPr>
        <w:t>Eliminate the effect of the CLI to BFR for BFD and NBI should be considered.</w:t>
      </w:r>
    </w:p>
    <w:p w14:paraId="477630B1" w14:textId="193D5238" w:rsidR="000B0455" w:rsidRPr="006230EC" w:rsidRDefault="000B0455" w:rsidP="000B0455">
      <w:pPr>
        <w:pStyle w:val="Heading2"/>
        <w:keepLines w:val="0"/>
        <w:tabs>
          <w:tab w:val="num" w:pos="576"/>
        </w:tabs>
        <w:autoSpaceDE w:val="0"/>
        <w:autoSpaceDN w:val="0"/>
        <w:adjustRightInd w:val="0"/>
        <w:snapToGrid w:val="0"/>
        <w:spacing w:before="120" w:after="120"/>
        <w:ind w:left="576" w:hanging="576"/>
        <w:jc w:val="both"/>
        <w:rPr>
          <w:rFonts w:ascii="Times New Roman" w:hAnsi="Times New Roman"/>
          <w:b/>
          <w:bCs/>
          <w:sz w:val="24"/>
          <w:szCs w:val="22"/>
          <w:lang w:val="en-US" w:eastAsia="zh-CN"/>
        </w:rPr>
      </w:pPr>
      <w:r>
        <w:rPr>
          <w:rFonts w:ascii="Times New Roman" w:hAnsi="Times New Roman"/>
          <w:b/>
          <w:bCs/>
          <w:sz w:val="24"/>
          <w:szCs w:val="22"/>
          <w:lang w:val="en-US" w:eastAsia="zh-CN"/>
        </w:rPr>
        <w:t>2.</w:t>
      </w:r>
      <w:r w:rsidR="00F94F80">
        <w:rPr>
          <w:rFonts w:ascii="Times New Roman" w:hAnsi="Times New Roman"/>
          <w:b/>
          <w:bCs/>
          <w:sz w:val="24"/>
          <w:szCs w:val="22"/>
          <w:lang w:val="en-US" w:eastAsia="zh-CN"/>
        </w:rPr>
        <w:t>2</w:t>
      </w:r>
      <w:r>
        <w:rPr>
          <w:rFonts w:ascii="Times New Roman" w:hAnsi="Times New Roman"/>
          <w:b/>
          <w:bCs/>
          <w:sz w:val="24"/>
          <w:szCs w:val="22"/>
          <w:lang w:val="en-US" w:eastAsia="zh-CN"/>
        </w:rPr>
        <w:t xml:space="preserve"> Slot format e</w:t>
      </w:r>
      <w:r w:rsidRPr="006230EC">
        <w:rPr>
          <w:rFonts w:ascii="Times New Roman" w:hAnsi="Times New Roman"/>
          <w:b/>
          <w:bCs/>
          <w:sz w:val="24"/>
          <w:szCs w:val="22"/>
          <w:lang w:val="en-US" w:eastAsia="zh-CN"/>
        </w:rPr>
        <w:t xml:space="preserve">nhancement </w:t>
      </w:r>
      <w:r>
        <w:rPr>
          <w:rFonts w:ascii="Times New Roman" w:hAnsi="Times New Roman"/>
          <w:b/>
          <w:bCs/>
          <w:sz w:val="24"/>
          <w:szCs w:val="22"/>
          <w:lang w:val="en-US" w:eastAsia="zh-CN"/>
        </w:rPr>
        <w:t>for</w:t>
      </w:r>
      <w:r w:rsidRPr="006230EC">
        <w:rPr>
          <w:rFonts w:ascii="Times New Roman" w:hAnsi="Times New Roman"/>
          <w:b/>
          <w:bCs/>
          <w:sz w:val="24"/>
          <w:szCs w:val="22"/>
          <w:lang w:val="en-US" w:eastAsia="zh-CN"/>
        </w:rPr>
        <w:t xml:space="preserve"> dynamic/flexible TDD operation </w:t>
      </w:r>
    </w:p>
    <w:p w14:paraId="1C36CB6C" w14:textId="77777777" w:rsidR="000B0455" w:rsidRPr="005C0F21" w:rsidRDefault="000B0455" w:rsidP="000B0455">
      <w:pPr>
        <w:spacing w:before="100" w:beforeAutospacing="1" w:after="100" w:afterAutospacing="1"/>
        <w:jc w:val="both"/>
        <w:rPr>
          <w:rFonts w:eastAsia="SimSun"/>
          <w:sz w:val="22"/>
          <w:szCs w:val="22"/>
          <w:lang w:val="en-US" w:eastAsia="zh-CN"/>
        </w:rPr>
      </w:pPr>
      <w:r w:rsidRPr="005C0F21">
        <w:rPr>
          <w:sz w:val="22"/>
          <w:szCs w:val="22"/>
        </w:rPr>
        <w:t>NR TDD specifications allow</w:t>
      </w:r>
      <w:r>
        <w:rPr>
          <w:sz w:val="22"/>
          <w:szCs w:val="22"/>
        </w:rPr>
        <w:t>s</w:t>
      </w:r>
      <w:r w:rsidRPr="005C0F21">
        <w:rPr>
          <w:sz w:val="22"/>
          <w:szCs w:val="22"/>
        </w:rPr>
        <w:t xml:space="preserve"> dynamic/flexible allocation of downlink and uplink in time. </w:t>
      </w:r>
      <w:r w:rsidRPr="005C0F21">
        <w:rPr>
          <w:rFonts w:eastAsia="SimSun"/>
          <w:sz w:val="22"/>
          <w:szCs w:val="22"/>
          <w:lang w:eastAsia="zh-CN"/>
        </w:rPr>
        <w:t xml:space="preserve">UE </w:t>
      </w:r>
      <w:r>
        <w:rPr>
          <w:rFonts w:eastAsia="SimSun"/>
          <w:sz w:val="22"/>
          <w:szCs w:val="22"/>
          <w:lang w:eastAsia="zh-CN"/>
        </w:rPr>
        <w:t xml:space="preserve">can </w:t>
      </w:r>
      <w:r w:rsidRPr="005C0F21">
        <w:rPr>
          <w:rFonts w:eastAsia="SimSun"/>
          <w:sz w:val="22"/>
          <w:szCs w:val="22"/>
          <w:lang w:eastAsia="zh-CN"/>
        </w:rPr>
        <w:t xml:space="preserve">be </w:t>
      </w:r>
      <w:r>
        <w:rPr>
          <w:rFonts w:eastAsia="SimSun"/>
          <w:sz w:val="22"/>
          <w:szCs w:val="22"/>
          <w:lang w:eastAsia="zh-CN"/>
        </w:rPr>
        <w:t xml:space="preserve">configured with </w:t>
      </w:r>
      <w:proofErr w:type="spellStart"/>
      <w:r w:rsidRPr="005C0F21">
        <w:rPr>
          <w:rFonts w:eastAsia="SimSun"/>
          <w:i/>
          <w:iCs/>
          <w:sz w:val="22"/>
          <w:szCs w:val="22"/>
          <w:lang w:val="en-US" w:eastAsia="zh-CN"/>
        </w:rPr>
        <w:t>tdd</w:t>
      </w:r>
      <w:proofErr w:type="spellEnd"/>
      <w:r w:rsidRPr="005C0F21">
        <w:rPr>
          <w:rFonts w:eastAsia="SimSun"/>
          <w:i/>
          <w:iCs/>
          <w:sz w:val="22"/>
          <w:szCs w:val="22"/>
          <w:lang w:val="en-US" w:eastAsia="zh-CN"/>
        </w:rPr>
        <w:t>-</w:t>
      </w:r>
      <w:r w:rsidRPr="005C0F21">
        <w:rPr>
          <w:rFonts w:eastAsia="SimSun"/>
          <w:i/>
          <w:iCs/>
          <w:sz w:val="22"/>
          <w:szCs w:val="22"/>
          <w:lang w:eastAsia="zh-CN"/>
        </w:rPr>
        <w:t>UL-DL-</w:t>
      </w:r>
      <w:r w:rsidRPr="005C0F21">
        <w:rPr>
          <w:rFonts w:eastAsia="SimSun"/>
          <w:i/>
          <w:iCs/>
          <w:sz w:val="22"/>
          <w:szCs w:val="22"/>
          <w:lang w:val="en-US" w:eastAsia="zh-CN"/>
        </w:rPr>
        <w:t>C</w:t>
      </w:r>
      <w:proofErr w:type="spellStart"/>
      <w:r w:rsidRPr="005C0F21">
        <w:rPr>
          <w:rFonts w:eastAsia="SimSun"/>
          <w:i/>
          <w:iCs/>
          <w:sz w:val="22"/>
          <w:szCs w:val="22"/>
          <w:lang w:eastAsia="zh-CN"/>
        </w:rPr>
        <w:t>onfiguration</w:t>
      </w:r>
      <w:proofErr w:type="spellEnd"/>
      <w:r w:rsidRPr="005C0F21">
        <w:rPr>
          <w:rFonts w:eastAsia="SimSun"/>
          <w:i/>
          <w:iCs/>
          <w:sz w:val="22"/>
          <w:szCs w:val="22"/>
          <w:lang w:val="en-US" w:eastAsia="zh-CN"/>
        </w:rPr>
        <w:t>C</w:t>
      </w:r>
      <w:proofErr w:type="spellStart"/>
      <w:r w:rsidRPr="005C0F21">
        <w:rPr>
          <w:rFonts w:eastAsia="SimSun"/>
          <w:i/>
          <w:iCs/>
          <w:sz w:val="22"/>
          <w:szCs w:val="22"/>
          <w:lang w:eastAsia="zh-CN"/>
        </w:rPr>
        <w:t>ommon</w:t>
      </w:r>
      <w:proofErr w:type="spellEnd"/>
      <w:r w:rsidRPr="005C0F21">
        <w:rPr>
          <w:rFonts w:eastAsia="SimSun"/>
          <w:sz w:val="22"/>
          <w:szCs w:val="22"/>
          <w:lang w:eastAsia="zh-CN"/>
        </w:rPr>
        <w:t xml:space="preserve">, or additionally provided </w:t>
      </w:r>
      <w:proofErr w:type="spellStart"/>
      <w:r w:rsidRPr="005C0F21">
        <w:rPr>
          <w:rFonts w:eastAsia="SimSun"/>
          <w:i/>
          <w:iCs/>
          <w:sz w:val="22"/>
          <w:szCs w:val="22"/>
          <w:lang w:eastAsia="zh-CN"/>
        </w:rPr>
        <w:t>tdd</w:t>
      </w:r>
      <w:proofErr w:type="spellEnd"/>
      <w:r w:rsidRPr="005C0F21">
        <w:rPr>
          <w:rFonts w:eastAsia="SimSun"/>
          <w:i/>
          <w:iCs/>
          <w:sz w:val="22"/>
          <w:szCs w:val="22"/>
          <w:lang w:eastAsia="zh-CN"/>
        </w:rPr>
        <w:t>-UL-DL-</w:t>
      </w:r>
      <w:proofErr w:type="spellStart"/>
      <w:r w:rsidRPr="005C0F21">
        <w:rPr>
          <w:rFonts w:eastAsia="SimSun"/>
          <w:i/>
          <w:iCs/>
          <w:sz w:val="22"/>
          <w:szCs w:val="22"/>
          <w:lang w:eastAsia="zh-CN"/>
        </w:rPr>
        <w:t>ConfigurationDedicated</w:t>
      </w:r>
      <w:proofErr w:type="spellEnd"/>
      <w:r w:rsidRPr="005C0F21">
        <w:rPr>
          <w:rFonts w:eastAsia="SimSun"/>
          <w:i/>
          <w:iCs/>
          <w:sz w:val="22"/>
          <w:szCs w:val="22"/>
          <w:lang w:eastAsia="zh-CN"/>
        </w:rPr>
        <w:t>,</w:t>
      </w:r>
      <w:r>
        <w:rPr>
          <w:rFonts w:eastAsia="SimSun"/>
          <w:i/>
          <w:iCs/>
          <w:sz w:val="22"/>
          <w:szCs w:val="22"/>
          <w:lang w:eastAsia="zh-CN"/>
        </w:rPr>
        <w:t xml:space="preserve"> </w:t>
      </w:r>
      <w:r>
        <w:rPr>
          <w:rFonts w:eastAsia="SimSun"/>
          <w:iCs/>
          <w:sz w:val="22"/>
          <w:szCs w:val="22"/>
          <w:lang w:eastAsia="zh-CN"/>
        </w:rPr>
        <w:t xml:space="preserve">where </w:t>
      </w:r>
      <w:r w:rsidRPr="005C0F21">
        <w:rPr>
          <w:rFonts w:eastAsia="SimSun"/>
          <w:sz w:val="22"/>
          <w:szCs w:val="22"/>
          <w:lang w:eastAsia="zh-CN"/>
        </w:rPr>
        <w:t xml:space="preserve">the parameter </w:t>
      </w:r>
      <w:proofErr w:type="spellStart"/>
      <w:r w:rsidRPr="005C0F21">
        <w:rPr>
          <w:rFonts w:eastAsia="SimSun"/>
          <w:i/>
          <w:iCs/>
          <w:sz w:val="22"/>
          <w:szCs w:val="22"/>
          <w:lang w:eastAsia="zh-CN"/>
        </w:rPr>
        <w:t>tdd</w:t>
      </w:r>
      <w:proofErr w:type="spellEnd"/>
      <w:r w:rsidRPr="005C0F21">
        <w:rPr>
          <w:rFonts w:eastAsia="SimSun"/>
          <w:i/>
          <w:iCs/>
          <w:sz w:val="22"/>
          <w:szCs w:val="22"/>
          <w:lang w:eastAsia="zh-CN"/>
        </w:rPr>
        <w:t>-UL-DL-</w:t>
      </w:r>
      <w:proofErr w:type="spellStart"/>
      <w:r w:rsidRPr="005C0F21">
        <w:rPr>
          <w:rFonts w:eastAsia="SimSun"/>
          <w:i/>
          <w:iCs/>
          <w:sz w:val="22"/>
          <w:szCs w:val="22"/>
          <w:lang w:eastAsia="zh-CN"/>
        </w:rPr>
        <w:t>ConfigurationDedicated</w:t>
      </w:r>
      <w:proofErr w:type="spellEnd"/>
      <w:r w:rsidRPr="005C0F21">
        <w:rPr>
          <w:rFonts w:eastAsia="SimSun"/>
          <w:sz w:val="22"/>
          <w:szCs w:val="22"/>
          <w:lang w:eastAsia="zh-CN"/>
        </w:rPr>
        <w:t xml:space="preserve"> overrides only flexible symbols per slot </w:t>
      </w:r>
      <w:r>
        <w:rPr>
          <w:rFonts w:eastAsia="SimSun"/>
          <w:sz w:val="22"/>
          <w:szCs w:val="22"/>
          <w:lang w:eastAsia="zh-CN"/>
        </w:rPr>
        <w:t>configured</w:t>
      </w:r>
      <w:r w:rsidRPr="005C0F21">
        <w:rPr>
          <w:rFonts w:eastAsia="SimSun"/>
          <w:sz w:val="22"/>
          <w:szCs w:val="22"/>
          <w:lang w:eastAsia="zh-CN"/>
        </w:rPr>
        <w:t xml:space="preserve"> by </w:t>
      </w:r>
      <w:proofErr w:type="spellStart"/>
      <w:r w:rsidRPr="005C0F21">
        <w:rPr>
          <w:rFonts w:eastAsia="SimSun"/>
          <w:i/>
          <w:iCs/>
          <w:sz w:val="22"/>
          <w:szCs w:val="22"/>
          <w:lang w:eastAsia="zh-CN"/>
        </w:rPr>
        <w:t>tdd</w:t>
      </w:r>
      <w:proofErr w:type="spellEnd"/>
      <w:r w:rsidRPr="005C0F21">
        <w:rPr>
          <w:rFonts w:eastAsia="SimSun"/>
          <w:i/>
          <w:iCs/>
          <w:sz w:val="22"/>
          <w:szCs w:val="22"/>
          <w:lang w:eastAsia="zh-CN"/>
        </w:rPr>
        <w:t>-UL-DL-</w:t>
      </w:r>
      <w:proofErr w:type="spellStart"/>
      <w:r w:rsidRPr="005C0F21">
        <w:rPr>
          <w:rFonts w:eastAsia="SimSun"/>
          <w:i/>
          <w:iCs/>
          <w:sz w:val="22"/>
          <w:szCs w:val="22"/>
          <w:lang w:eastAsia="zh-CN"/>
        </w:rPr>
        <w:t>ConfigurationCommon</w:t>
      </w:r>
      <w:proofErr w:type="spellEnd"/>
      <w:r w:rsidRPr="005C0F21">
        <w:rPr>
          <w:rFonts w:eastAsia="SimSun"/>
          <w:sz w:val="22"/>
          <w:szCs w:val="22"/>
          <w:lang w:eastAsia="zh-CN"/>
        </w:rPr>
        <w:t xml:space="preserve">. A slot configuration period and </w:t>
      </w:r>
      <w:proofErr w:type="gramStart"/>
      <w:r w:rsidRPr="005C0F21">
        <w:rPr>
          <w:rFonts w:eastAsia="SimSun"/>
          <w:sz w:val="22"/>
          <w:szCs w:val="22"/>
          <w:lang w:eastAsia="zh-CN"/>
        </w:rPr>
        <w:t>a number of</w:t>
      </w:r>
      <w:proofErr w:type="gramEnd"/>
      <w:r w:rsidRPr="005C0F21">
        <w:rPr>
          <w:rFonts w:eastAsia="SimSun"/>
          <w:sz w:val="22"/>
          <w:szCs w:val="22"/>
          <w:lang w:eastAsia="zh-CN"/>
        </w:rPr>
        <w:t xml:space="preserve"> downlink symbols, uplink symbols, and flexible symbols in each slot of the slot configuration period are determined from </w:t>
      </w:r>
      <w:proofErr w:type="spellStart"/>
      <w:r w:rsidRPr="005C0F21">
        <w:rPr>
          <w:rFonts w:eastAsia="SimSun"/>
          <w:i/>
          <w:iCs/>
          <w:sz w:val="22"/>
          <w:szCs w:val="22"/>
          <w:lang w:val="en-US" w:eastAsia="zh-CN"/>
        </w:rPr>
        <w:t>tdd</w:t>
      </w:r>
      <w:proofErr w:type="spellEnd"/>
      <w:r w:rsidRPr="005C0F21">
        <w:rPr>
          <w:rFonts w:eastAsia="SimSun"/>
          <w:i/>
          <w:iCs/>
          <w:sz w:val="22"/>
          <w:szCs w:val="22"/>
          <w:lang w:eastAsia="zh-CN"/>
        </w:rPr>
        <w:t>-UL-DL-</w:t>
      </w:r>
      <w:proofErr w:type="spellStart"/>
      <w:r w:rsidRPr="005C0F21">
        <w:rPr>
          <w:rFonts w:eastAsia="SimSun"/>
          <w:i/>
          <w:iCs/>
          <w:sz w:val="22"/>
          <w:szCs w:val="22"/>
          <w:lang w:eastAsia="zh-CN"/>
        </w:rPr>
        <w:t>ConfigurationCommon</w:t>
      </w:r>
      <w:proofErr w:type="spellEnd"/>
      <w:r w:rsidRPr="005C0F21">
        <w:rPr>
          <w:rFonts w:eastAsia="SimSun"/>
          <w:i/>
          <w:iCs/>
          <w:sz w:val="22"/>
          <w:szCs w:val="22"/>
          <w:lang w:eastAsia="zh-CN"/>
        </w:rPr>
        <w:t xml:space="preserve"> </w:t>
      </w:r>
      <w:r w:rsidRPr="005C0F21">
        <w:rPr>
          <w:rFonts w:eastAsia="SimSun"/>
          <w:sz w:val="22"/>
          <w:szCs w:val="22"/>
          <w:lang w:eastAsia="zh-CN"/>
        </w:rPr>
        <w:t xml:space="preserve">and </w:t>
      </w:r>
      <w:proofErr w:type="spellStart"/>
      <w:r w:rsidRPr="005C0F21">
        <w:rPr>
          <w:rFonts w:eastAsia="SimSun"/>
          <w:i/>
          <w:iCs/>
          <w:sz w:val="22"/>
          <w:szCs w:val="22"/>
          <w:lang w:val="en-US" w:eastAsia="zh-CN"/>
        </w:rPr>
        <w:t>tdd</w:t>
      </w:r>
      <w:proofErr w:type="spellEnd"/>
      <w:r w:rsidRPr="005C0F21">
        <w:rPr>
          <w:rFonts w:eastAsia="SimSun"/>
          <w:i/>
          <w:iCs/>
          <w:sz w:val="22"/>
          <w:szCs w:val="22"/>
          <w:lang w:eastAsia="zh-CN"/>
        </w:rPr>
        <w:t>-UL-DL-</w:t>
      </w:r>
      <w:proofErr w:type="spellStart"/>
      <w:r w:rsidRPr="005C0F21">
        <w:rPr>
          <w:rFonts w:eastAsia="SimSun"/>
          <w:i/>
          <w:iCs/>
          <w:sz w:val="22"/>
          <w:szCs w:val="22"/>
          <w:lang w:eastAsia="zh-CN"/>
        </w:rPr>
        <w:t>ConfigurationDedicated</w:t>
      </w:r>
      <w:proofErr w:type="spellEnd"/>
      <w:r w:rsidRPr="005C0F21">
        <w:rPr>
          <w:rFonts w:eastAsia="SimSun"/>
          <w:sz w:val="22"/>
          <w:szCs w:val="22"/>
          <w:lang w:eastAsia="zh-CN"/>
        </w:rPr>
        <w:t xml:space="preserve"> and are common to each configured BWP. Besides, a set of slot format combinations by </w:t>
      </w:r>
      <w:proofErr w:type="spellStart"/>
      <w:r w:rsidRPr="005C0F21">
        <w:rPr>
          <w:rFonts w:eastAsia="SimSun"/>
          <w:i/>
          <w:iCs/>
          <w:sz w:val="22"/>
          <w:szCs w:val="22"/>
          <w:lang w:eastAsia="zh-CN"/>
        </w:rPr>
        <w:t>slotFormatCombinations</w:t>
      </w:r>
      <w:proofErr w:type="spellEnd"/>
      <w:r w:rsidRPr="005C0F21">
        <w:rPr>
          <w:rFonts w:eastAsia="SimSun"/>
          <w:i/>
          <w:iCs/>
          <w:sz w:val="22"/>
          <w:szCs w:val="22"/>
          <w:lang w:eastAsia="zh-CN"/>
        </w:rPr>
        <w:t xml:space="preserve"> </w:t>
      </w:r>
      <w:r w:rsidRPr="005C0F21">
        <w:rPr>
          <w:rFonts w:eastAsia="SimSun"/>
          <w:sz w:val="22"/>
          <w:szCs w:val="22"/>
          <w:lang w:eastAsia="zh-CN"/>
        </w:rPr>
        <w:t xml:space="preserve">can be configured, where each slot format combination in the set of slot format combinations includes one or more slot formats. </w:t>
      </w:r>
      <w:proofErr w:type="gramStart"/>
      <w:r w:rsidRPr="005C0F21">
        <w:rPr>
          <w:rFonts w:eastAsia="SimSun"/>
          <w:sz w:val="22"/>
          <w:szCs w:val="22"/>
          <w:lang w:eastAsia="zh-CN"/>
        </w:rPr>
        <w:t>A</w:t>
      </w:r>
      <w:proofErr w:type="gramEnd"/>
      <w:r w:rsidRPr="005C0F21">
        <w:rPr>
          <w:rFonts w:eastAsia="SimSun"/>
          <w:sz w:val="22"/>
          <w:szCs w:val="22"/>
          <w:lang w:eastAsia="zh-CN"/>
        </w:rPr>
        <w:t xml:space="preserve"> SFI-index field </w:t>
      </w:r>
      <w:r w:rsidRPr="005C0F21">
        <w:rPr>
          <w:rFonts w:eastAsia="SimSun"/>
          <w:sz w:val="22"/>
          <w:szCs w:val="22"/>
          <w:lang w:val="en-US" w:eastAsia="zh-CN"/>
        </w:rPr>
        <w:t xml:space="preserve">value in a </w:t>
      </w:r>
      <w:r w:rsidRPr="005C0F21">
        <w:rPr>
          <w:rFonts w:eastAsia="SimSun"/>
          <w:sz w:val="22"/>
          <w:szCs w:val="22"/>
          <w:lang w:eastAsia="zh-CN"/>
        </w:rPr>
        <w:t xml:space="preserve">DCI format 2_0 indicates to a UE </w:t>
      </w:r>
      <w:r w:rsidRPr="005C0F21">
        <w:rPr>
          <w:rFonts w:eastAsia="SimSun"/>
          <w:sz w:val="22"/>
          <w:szCs w:val="22"/>
          <w:lang w:val="en-US" w:eastAsia="zh-CN"/>
        </w:rPr>
        <w:t xml:space="preserve">a slot format for each slot in a number of slots. </w:t>
      </w:r>
    </w:p>
    <w:p w14:paraId="7D26AEE5" w14:textId="77777777" w:rsidR="000B0455" w:rsidRPr="005C0F21" w:rsidRDefault="000B0455" w:rsidP="000B0455">
      <w:pPr>
        <w:spacing w:before="100" w:beforeAutospacing="1" w:after="100" w:afterAutospacing="1"/>
        <w:jc w:val="both"/>
        <w:rPr>
          <w:rFonts w:eastAsia="SimSun"/>
          <w:sz w:val="22"/>
          <w:szCs w:val="22"/>
          <w:lang w:val="en-US" w:eastAsia="zh-CN"/>
        </w:rPr>
      </w:pPr>
      <w:r w:rsidRPr="005C0F21">
        <w:rPr>
          <w:rFonts w:eastAsia="SimSun"/>
          <w:sz w:val="22"/>
          <w:szCs w:val="22"/>
          <w:lang w:eastAsia="zh-CN"/>
        </w:rPr>
        <w:t>For</w:t>
      </w:r>
      <w:r w:rsidRPr="005C0F21">
        <w:rPr>
          <w:rFonts w:eastAsia="SimSun"/>
          <w:sz w:val="22"/>
          <w:szCs w:val="22"/>
          <w:lang w:val="en-US" w:eastAsia="zh-CN"/>
        </w:rPr>
        <w:t xml:space="preserve"> the flexible symbols, some new method</w:t>
      </w:r>
      <w:r>
        <w:rPr>
          <w:rFonts w:eastAsia="SimSun"/>
          <w:sz w:val="22"/>
          <w:szCs w:val="22"/>
          <w:lang w:val="en-US" w:eastAsia="zh-CN"/>
        </w:rPr>
        <w:t>s</w:t>
      </w:r>
      <w:r w:rsidRPr="005C0F21">
        <w:rPr>
          <w:rFonts w:eastAsia="SimSun"/>
          <w:sz w:val="22"/>
          <w:szCs w:val="22"/>
          <w:lang w:val="en-US" w:eastAsia="zh-CN"/>
        </w:rPr>
        <w:t xml:space="preserve"> can be considered to </w:t>
      </w:r>
      <w:r w:rsidRPr="005C0F21">
        <w:rPr>
          <w:rFonts w:eastAsia="SimSun"/>
          <w:sz w:val="22"/>
          <w:szCs w:val="22"/>
          <w:lang w:eastAsia="zh-CN"/>
        </w:rPr>
        <w:t>improve configuration flexibility for NR TDD operations</w:t>
      </w:r>
      <w:r>
        <w:rPr>
          <w:rFonts w:eastAsia="SimSun"/>
          <w:sz w:val="22"/>
          <w:szCs w:val="22"/>
          <w:lang w:eastAsia="zh-CN"/>
        </w:rPr>
        <w:t xml:space="preserve"> and to </w:t>
      </w:r>
      <w:r w:rsidRPr="00DE676A">
        <w:rPr>
          <w:rFonts w:eastAsia="SimSun"/>
          <w:sz w:val="22"/>
          <w:szCs w:val="22"/>
          <w:lang w:eastAsia="zh-CN"/>
        </w:rPr>
        <w:t xml:space="preserve">help UE to save power, such as if </w:t>
      </w:r>
      <w:r w:rsidRPr="005C0F21">
        <w:rPr>
          <w:rFonts w:eastAsia="SimSun"/>
          <w:sz w:val="22"/>
          <w:szCs w:val="22"/>
          <w:lang w:val="en-US" w:eastAsia="zh-CN"/>
        </w:rPr>
        <w:t>the flexible symbols</w:t>
      </w:r>
      <w:r w:rsidRPr="00DE676A">
        <w:rPr>
          <w:rFonts w:eastAsia="SimSun"/>
          <w:sz w:val="22"/>
          <w:szCs w:val="22"/>
          <w:lang w:eastAsia="zh-CN"/>
        </w:rPr>
        <w:t xml:space="preserve"> configured </w:t>
      </w:r>
      <w:r>
        <w:rPr>
          <w:rFonts w:eastAsia="SimSun"/>
          <w:sz w:val="22"/>
          <w:szCs w:val="22"/>
          <w:lang w:eastAsia="zh-CN"/>
        </w:rPr>
        <w:t>as</w:t>
      </w:r>
      <w:r w:rsidRPr="00DE676A">
        <w:rPr>
          <w:rFonts w:eastAsia="SimSun"/>
          <w:sz w:val="22"/>
          <w:szCs w:val="22"/>
          <w:lang w:eastAsia="zh-CN"/>
        </w:rPr>
        <w:t xml:space="preserve"> UL, </w:t>
      </w:r>
      <w:r>
        <w:rPr>
          <w:rFonts w:eastAsia="SimSun"/>
          <w:sz w:val="22"/>
          <w:szCs w:val="22"/>
          <w:lang w:eastAsia="zh-CN"/>
        </w:rPr>
        <w:t xml:space="preserve">then </w:t>
      </w:r>
      <w:r w:rsidRPr="00DE676A">
        <w:rPr>
          <w:rFonts w:eastAsia="SimSun"/>
          <w:sz w:val="22"/>
          <w:szCs w:val="22"/>
          <w:lang w:eastAsia="zh-CN"/>
        </w:rPr>
        <w:t xml:space="preserve">UE </w:t>
      </w:r>
      <w:r>
        <w:rPr>
          <w:rFonts w:eastAsia="SimSun"/>
          <w:sz w:val="22"/>
          <w:szCs w:val="22"/>
          <w:lang w:eastAsia="zh-CN"/>
        </w:rPr>
        <w:t>does not</w:t>
      </w:r>
      <w:r w:rsidRPr="00DE676A">
        <w:rPr>
          <w:rFonts w:eastAsia="SimSun"/>
          <w:sz w:val="22"/>
          <w:szCs w:val="22"/>
          <w:lang w:eastAsia="zh-CN"/>
        </w:rPr>
        <w:t xml:space="preserve"> need to do PDCCH blind detection or receive the CSI-RS</w:t>
      </w:r>
      <w:r>
        <w:rPr>
          <w:rFonts w:eastAsia="SimSun"/>
          <w:sz w:val="22"/>
          <w:szCs w:val="22"/>
          <w:lang w:eastAsia="zh-CN"/>
        </w:rPr>
        <w:t xml:space="preserve"> on these symbols</w:t>
      </w:r>
      <w:r w:rsidRPr="005C0F21">
        <w:rPr>
          <w:rFonts w:eastAsia="SimSun"/>
          <w:sz w:val="22"/>
          <w:szCs w:val="22"/>
          <w:lang w:eastAsia="zh-CN"/>
        </w:rPr>
        <w:t xml:space="preserve">. For example, the flexible symbols per slot over the number of slots as provided by common-DCI can be </w:t>
      </w:r>
      <w:r>
        <w:rPr>
          <w:rFonts w:eastAsia="SimSun"/>
          <w:sz w:val="22"/>
          <w:szCs w:val="22"/>
          <w:lang w:eastAsia="zh-CN"/>
        </w:rPr>
        <w:t xml:space="preserve">further </w:t>
      </w:r>
      <w:r w:rsidRPr="005C0F21">
        <w:rPr>
          <w:rFonts w:eastAsia="SimSun"/>
          <w:sz w:val="22"/>
          <w:szCs w:val="22"/>
          <w:lang w:eastAsia="zh-CN"/>
        </w:rPr>
        <w:t xml:space="preserve">assigned to UE </w:t>
      </w:r>
      <w:r>
        <w:rPr>
          <w:rFonts w:eastAsia="SimSun"/>
          <w:sz w:val="22"/>
          <w:szCs w:val="22"/>
          <w:lang w:eastAsia="zh-CN"/>
        </w:rPr>
        <w:t xml:space="preserve">as DL or UL </w:t>
      </w:r>
      <w:r w:rsidRPr="005C0F21">
        <w:rPr>
          <w:rFonts w:eastAsia="SimSun"/>
          <w:sz w:val="22"/>
          <w:szCs w:val="22"/>
          <w:lang w:eastAsia="zh-CN"/>
        </w:rPr>
        <w:t xml:space="preserve">through another UE-specific DCI format </w:t>
      </w:r>
      <w:proofErr w:type="spellStart"/>
      <w:r w:rsidRPr="005C0F21">
        <w:rPr>
          <w:rFonts w:eastAsia="SimSun"/>
          <w:sz w:val="22"/>
          <w:szCs w:val="22"/>
          <w:lang w:eastAsia="zh-CN"/>
        </w:rPr>
        <w:t>x_y</w:t>
      </w:r>
      <w:proofErr w:type="spellEnd"/>
      <w:r w:rsidRPr="005C0F21">
        <w:rPr>
          <w:rFonts w:eastAsia="SimSun"/>
          <w:sz w:val="22"/>
          <w:szCs w:val="22"/>
          <w:lang w:eastAsia="zh-CN"/>
        </w:rPr>
        <w:t xml:space="preserve">. This DCI </w:t>
      </w:r>
      <w:r>
        <w:rPr>
          <w:rFonts w:eastAsia="SimSun"/>
          <w:sz w:val="22"/>
          <w:szCs w:val="22"/>
          <w:lang w:val="en-US" w:eastAsia="zh-CN"/>
        </w:rPr>
        <w:t>can be</w:t>
      </w:r>
      <w:r w:rsidRPr="005C0F21">
        <w:rPr>
          <w:rFonts w:eastAsia="SimSun"/>
          <w:sz w:val="22"/>
          <w:szCs w:val="22"/>
          <w:lang w:val="en-US" w:eastAsia="zh-CN"/>
        </w:rPr>
        <w:t xml:space="preserve"> scrambled by a specific RNTI, such as UE-SFI-RNTI, and it</w:t>
      </w:r>
      <w:r w:rsidRPr="005C0F21">
        <w:rPr>
          <w:rFonts w:eastAsia="SimSun"/>
          <w:sz w:val="22"/>
          <w:szCs w:val="22"/>
          <w:lang w:eastAsia="zh-CN"/>
        </w:rPr>
        <w:t xml:space="preserve"> overrides only flexible symbols per slot over the number of slots as provided by common-DCI indicated.</w:t>
      </w:r>
      <w:r>
        <w:rPr>
          <w:rFonts w:eastAsia="SimSun"/>
          <w:sz w:val="22"/>
          <w:szCs w:val="22"/>
          <w:lang w:eastAsia="zh-CN"/>
        </w:rPr>
        <w:t xml:space="preserve"> </w:t>
      </w:r>
      <w:r w:rsidRPr="005C0F21">
        <w:rPr>
          <w:rFonts w:eastAsia="SimSun"/>
          <w:sz w:val="22"/>
          <w:szCs w:val="22"/>
          <w:lang w:val="en-US" w:eastAsia="zh-CN"/>
        </w:rPr>
        <w:t xml:space="preserve">The priority of the slot format indicated by this DCI is higher than the DCI scrambled by C-RNTI, but lower than DCI 2_0 and </w:t>
      </w:r>
      <w:proofErr w:type="spellStart"/>
      <w:r w:rsidRPr="000C4CD5">
        <w:rPr>
          <w:rFonts w:eastAsia="SimSun"/>
          <w:i/>
          <w:sz w:val="22"/>
          <w:szCs w:val="22"/>
          <w:lang w:val="en-US" w:eastAsia="zh-CN"/>
        </w:rPr>
        <w:t>tdd</w:t>
      </w:r>
      <w:proofErr w:type="spellEnd"/>
      <w:r w:rsidRPr="000C4CD5">
        <w:rPr>
          <w:rFonts w:eastAsia="SimSun"/>
          <w:i/>
          <w:sz w:val="22"/>
          <w:szCs w:val="22"/>
          <w:lang w:val="en-US" w:eastAsia="zh-CN"/>
        </w:rPr>
        <w:t>-UL-DL-</w:t>
      </w:r>
      <w:proofErr w:type="spellStart"/>
      <w:r w:rsidRPr="000C4CD5">
        <w:rPr>
          <w:rFonts w:eastAsia="SimSun"/>
          <w:i/>
          <w:sz w:val="22"/>
          <w:szCs w:val="22"/>
          <w:lang w:val="en-US" w:eastAsia="zh-CN"/>
        </w:rPr>
        <w:t>ConfigurationCommon</w:t>
      </w:r>
      <w:proofErr w:type="spellEnd"/>
      <w:r w:rsidRPr="005C0F21">
        <w:rPr>
          <w:rFonts w:eastAsia="SimSun"/>
          <w:sz w:val="22"/>
          <w:szCs w:val="22"/>
          <w:lang w:val="en-US" w:eastAsia="zh-CN"/>
        </w:rPr>
        <w:t xml:space="preserve">, and </w:t>
      </w:r>
      <w:proofErr w:type="spellStart"/>
      <w:r w:rsidRPr="000C4CD5">
        <w:rPr>
          <w:rFonts w:eastAsia="SimSun"/>
          <w:i/>
          <w:sz w:val="22"/>
          <w:szCs w:val="22"/>
          <w:lang w:val="en-US" w:eastAsia="zh-CN"/>
        </w:rPr>
        <w:t>tdd</w:t>
      </w:r>
      <w:proofErr w:type="spellEnd"/>
      <w:r w:rsidRPr="000C4CD5">
        <w:rPr>
          <w:rFonts w:eastAsia="SimSun"/>
          <w:i/>
          <w:sz w:val="22"/>
          <w:szCs w:val="22"/>
          <w:lang w:val="en-US" w:eastAsia="zh-CN"/>
        </w:rPr>
        <w:t>-UL-DL-</w:t>
      </w:r>
      <w:proofErr w:type="spellStart"/>
      <w:r w:rsidRPr="000C4CD5">
        <w:rPr>
          <w:rFonts w:eastAsia="SimSun"/>
          <w:i/>
          <w:sz w:val="22"/>
          <w:szCs w:val="22"/>
          <w:lang w:val="en-US" w:eastAsia="zh-CN"/>
        </w:rPr>
        <w:t>ConfigurationDedicated</w:t>
      </w:r>
      <w:proofErr w:type="spellEnd"/>
      <w:r w:rsidRPr="005C0F21">
        <w:rPr>
          <w:rFonts w:eastAsia="SimSun"/>
          <w:sz w:val="22"/>
          <w:szCs w:val="22"/>
          <w:lang w:val="en-US" w:eastAsia="zh-CN"/>
        </w:rPr>
        <w:t xml:space="preserve">. UE-specific SFI indication in DCI format </w:t>
      </w:r>
      <w:proofErr w:type="spellStart"/>
      <w:r w:rsidRPr="005C0F21">
        <w:rPr>
          <w:rFonts w:eastAsia="SimSun"/>
          <w:sz w:val="22"/>
          <w:szCs w:val="22"/>
          <w:lang w:val="en-US" w:eastAsia="zh-CN"/>
        </w:rPr>
        <w:t>x_y</w:t>
      </w:r>
      <w:proofErr w:type="spellEnd"/>
      <w:r w:rsidRPr="005C0F21">
        <w:rPr>
          <w:rFonts w:eastAsia="SimSun"/>
          <w:sz w:val="22"/>
          <w:szCs w:val="22"/>
          <w:lang w:val="en-US" w:eastAsia="zh-CN"/>
        </w:rPr>
        <w:t xml:space="preserve"> provides the following information:</w:t>
      </w:r>
    </w:p>
    <w:p w14:paraId="50107E07" w14:textId="77777777" w:rsidR="000B0455" w:rsidRPr="005C0F21" w:rsidRDefault="000B0455" w:rsidP="000B0455">
      <w:pPr>
        <w:spacing w:before="100" w:beforeAutospacing="1" w:after="100" w:afterAutospacing="1"/>
        <w:jc w:val="both"/>
        <w:rPr>
          <w:rFonts w:eastAsia="SimSun"/>
          <w:i/>
          <w:iCs/>
          <w:sz w:val="22"/>
          <w:szCs w:val="22"/>
          <w:lang w:val="en-US" w:eastAsia="zh-CN"/>
        </w:rPr>
      </w:pPr>
      <w:r w:rsidRPr="005C0F21">
        <w:rPr>
          <w:rFonts w:eastAsia="SimSun"/>
          <w:i/>
          <w:iCs/>
          <w:sz w:val="22"/>
          <w:szCs w:val="22"/>
          <w:lang w:val="x-none" w:eastAsia="zh-CN"/>
        </w:rPr>
        <w:lastRenderedPageBreak/>
        <w:t>-</w:t>
      </w:r>
      <w:r w:rsidRPr="005C0F21">
        <w:rPr>
          <w:rFonts w:eastAsia="SimSun"/>
          <w:i/>
          <w:iCs/>
          <w:sz w:val="22"/>
          <w:szCs w:val="22"/>
          <w:lang w:val="en-US" w:eastAsia="zh-CN"/>
        </w:rPr>
        <w:t xml:space="preserve">  A </w:t>
      </w:r>
      <w:r w:rsidRPr="005C0F21">
        <w:rPr>
          <w:rFonts w:eastAsia="SimSun"/>
          <w:i/>
          <w:iCs/>
          <w:sz w:val="22"/>
          <w:szCs w:val="22"/>
          <w:lang w:val="x-none" w:eastAsia="zh-CN"/>
        </w:rPr>
        <w:t xml:space="preserve">slot index for a slot provided by </w:t>
      </w:r>
      <w:proofErr w:type="spellStart"/>
      <w:r w:rsidRPr="005C0F21">
        <w:rPr>
          <w:rFonts w:eastAsia="SimSun"/>
          <w:i/>
          <w:iCs/>
          <w:sz w:val="22"/>
          <w:szCs w:val="22"/>
          <w:lang w:val="x-none" w:eastAsia="zh-CN"/>
        </w:rPr>
        <w:t>slotIndex</w:t>
      </w:r>
      <w:proofErr w:type="spellEnd"/>
      <w:r w:rsidRPr="005C0F21">
        <w:rPr>
          <w:rFonts w:eastAsia="SimSun"/>
          <w:i/>
          <w:iCs/>
          <w:sz w:val="22"/>
          <w:szCs w:val="22"/>
          <w:lang w:val="en-US" w:eastAsia="zh-CN"/>
        </w:rPr>
        <w:t>.</w:t>
      </w:r>
    </w:p>
    <w:p w14:paraId="23BFAFAE" w14:textId="77777777" w:rsidR="000B0455" w:rsidRDefault="000B0455" w:rsidP="000B0455">
      <w:pPr>
        <w:spacing w:before="100" w:beforeAutospacing="1" w:after="100" w:afterAutospacing="1"/>
        <w:jc w:val="both"/>
        <w:rPr>
          <w:rFonts w:eastAsia="SimSun"/>
          <w:i/>
          <w:iCs/>
          <w:sz w:val="22"/>
          <w:szCs w:val="22"/>
          <w:lang w:val="x-none" w:eastAsia="zh-CN"/>
        </w:rPr>
      </w:pPr>
      <w:r w:rsidRPr="005C0F21">
        <w:rPr>
          <w:rFonts w:eastAsia="SimSun"/>
          <w:i/>
          <w:iCs/>
          <w:sz w:val="22"/>
          <w:szCs w:val="22"/>
          <w:lang w:val="x-none" w:eastAsia="zh-CN"/>
        </w:rPr>
        <w:t>-</w:t>
      </w:r>
      <w:r w:rsidRPr="005C0F21">
        <w:rPr>
          <w:rFonts w:eastAsia="SimSun"/>
          <w:i/>
          <w:iCs/>
          <w:sz w:val="22"/>
          <w:szCs w:val="22"/>
          <w:lang w:val="en-US" w:eastAsia="zh-CN"/>
        </w:rPr>
        <w:t xml:space="preserve"> </w:t>
      </w:r>
      <w:proofErr w:type="spellStart"/>
      <w:r w:rsidRPr="005C0F21">
        <w:rPr>
          <w:rFonts w:eastAsia="SimSun"/>
          <w:i/>
          <w:iCs/>
          <w:sz w:val="22"/>
          <w:szCs w:val="22"/>
          <w:lang w:eastAsia="zh-CN"/>
        </w:rPr>
        <w:t>nrofDownlinkSymbols</w:t>
      </w:r>
      <w:proofErr w:type="spellEnd"/>
      <w:r w:rsidRPr="005C0F21">
        <w:rPr>
          <w:rFonts w:eastAsia="SimSun"/>
          <w:i/>
          <w:iCs/>
          <w:sz w:val="22"/>
          <w:szCs w:val="22"/>
          <w:lang w:eastAsia="zh-CN"/>
        </w:rPr>
        <w:t xml:space="preserve"> provides </w:t>
      </w:r>
      <w:r w:rsidRPr="005C0F21">
        <w:rPr>
          <w:rFonts w:eastAsia="SimSun"/>
          <w:i/>
          <w:iCs/>
          <w:sz w:val="22"/>
          <w:szCs w:val="22"/>
          <w:lang w:val="x-none" w:eastAsia="zh-CN"/>
        </w:rPr>
        <w:t xml:space="preserve">a number of downlink symbols in the slot </w:t>
      </w:r>
      <w:r w:rsidRPr="005C0F21">
        <w:rPr>
          <w:rFonts w:eastAsia="SimSun"/>
          <w:i/>
          <w:iCs/>
          <w:sz w:val="22"/>
          <w:szCs w:val="22"/>
          <w:lang w:val="en-US" w:eastAsia="zh-CN"/>
        </w:rPr>
        <w:t xml:space="preserve">from the </w:t>
      </w:r>
      <w:r w:rsidRPr="005C0F21">
        <w:rPr>
          <w:rFonts w:eastAsia="SimSun"/>
          <w:i/>
          <w:iCs/>
          <w:sz w:val="22"/>
          <w:szCs w:val="22"/>
          <w:lang w:val="x-none" w:eastAsia="zh-CN"/>
        </w:rPr>
        <w:t>first</w:t>
      </w:r>
      <w:r w:rsidRPr="005C0F21">
        <w:rPr>
          <w:rFonts w:eastAsia="SimSun"/>
          <w:i/>
          <w:iCs/>
          <w:sz w:val="22"/>
          <w:szCs w:val="22"/>
          <w:lang w:val="en-US" w:eastAsia="zh-CN"/>
        </w:rPr>
        <w:t xml:space="preserve"> flexible symbol</w:t>
      </w:r>
      <w:r>
        <w:rPr>
          <w:rFonts w:eastAsia="SimSun"/>
          <w:i/>
          <w:iCs/>
          <w:sz w:val="22"/>
          <w:szCs w:val="22"/>
          <w:lang w:val="en-US" w:eastAsia="zh-CN"/>
        </w:rPr>
        <w:t>.</w:t>
      </w:r>
      <w:r w:rsidRPr="005C0F21">
        <w:rPr>
          <w:rFonts w:eastAsia="SimSun"/>
          <w:i/>
          <w:iCs/>
          <w:sz w:val="22"/>
          <w:szCs w:val="22"/>
          <w:lang w:val="en-US" w:eastAsia="zh-CN"/>
        </w:rPr>
        <w:t xml:space="preserve"> </w:t>
      </w:r>
    </w:p>
    <w:p w14:paraId="0BC37796" w14:textId="77777777" w:rsidR="000B0455" w:rsidRDefault="000B0455" w:rsidP="000B0455">
      <w:pPr>
        <w:spacing w:before="100" w:beforeAutospacing="1" w:after="100" w:afterAutospacing="1"/>
        <w:jc w:val="both"/>
        <w:rPr>
          <w:rFonts w:eastAsia="SimSun"/>
          <w:i/>
          <w:iCs/>
          <w:sz w:val="22"/>
          <w:szCs w:val="22"/>
          <w:lang w:val="x-none" w:eastAsia="zh-CN"/>
        </w:rPr>
      </w:pPr>
      <w:r w:rsidRPr="005C0F21">
        <w:rPr>
          <w:rFonts w:eastAsia="SimSun"/>
          <w:i/>
          <w:iCs/>
          <w:sz w:val="22"/>
          <w:szCs w:val="22"/>
          <w:lang w:val="x-none" w:eastAsia="zh-CN"/>
        </w:rPr>
        <w:t xml:space="preserve"> -</w:t>
      </w:r>
      <w:r>
        <w:rPr>
          <w:rFonts w:eastAsia="SimSun"/>
          <w:i/>
          <w:iCs/>
          <w:sz w:val="22"/>
          <w:szCs w:val="22"/>
          <w:lang w:val="x-none" w:eastAsia="zh-CN"/>
        </w:rPr>
        <w:t xml:space="preserve"> </w:t>
      </w:r>
      <w:proofErr w:type="spellStart"/>
      <w:r w:rsidRPr="005C0F21">
        <w:rPr>
          <w:rFonts w:eastAsia="SimSun"/>
          <w:i/>
          <w:iCs/>
          <w:sz w:val="22"/>
          <w:szCs w:val="22"/>
          <w:lang w:val="x-none" w:eastAsia="zh-CN"/>
        </w:rPr>
        <w:t>nrofUplinkSymbols</w:t>
      </w:r>
      <w:proofErr w:type="spellEnd"/>
      <w:r w:rsidRPr="005C0F21">
        <w:rPr>
          <w:rFonts w:eastAsia="SimSun"/>
          <w:i/>
          <w:iCs/>
          <w:sz w:val="22"/>
          <w:szCs w:val="22"/>
          <w:lang w:val="x-none" w:eastAsia="zh-CN"/>
        </w:rPr>
        <w:t xml:space="preserve"> provides a number of uplink symbols </w:t>
      </w:r>
      <w:r w:rsidRPr="00DD3A17">
        <w:rPr>
          <w:rFonts w:eastAsia="SimSun"/>
          <w:i/>
          <w:iCs/>
          <w:sz w:val="22"/>
          <w:szCs w:val="22"/>
          <w:lang w:val="x-none" w:eastAsia="zh-CN"/>
        </w:rPr>
        <w:t xml:space="preserve">from the </w:t>
      </w:r>
      <w:r w:rsidRPr="005C0F21">
        <w:rPr>
          <w:rFonts w:eastAsia="SimSun"/>
          <w:i/>
          <w:iCs/>
          <w:sz w:val="22"/>
          <w:szCs w:val="22"/>
          <w:lang w:val="x-none" w:eastAsia="zh-CN"/>
        </w:rPr>
        <w:t xml:space="preserve">last </w:t>
      </w:r>
      <w:r w:rsidRPr="00DD3A17">
        <w:rPr>
          <w:rFonts w:eastAsia="SimSun"/>
          <w:i/>
          <w:iCs/>
          <w:sz w:val="22"/>
          <w:szCs w:val="22"/>
          <w:lang w:val="x-none" w:eastAsia="zh-CN"/>
        </w:rPr>
        <w:t xml:space="preserve">flexible symbol </w:t>
      </w:r>
      <w:r w:rsidRPr="005C0F21">
        <w:rPr>
          <w:rFonts w:eastAsia="SimSun"/>
          <w:i/>
          <w:iCs/>
          <w:sz w:val="22"/>
          <w:szCs w:val="22"/>
          <w:lang w:val="x-none" w:eastAsia="zh-CN"/>
        </w:rPr>
        <w:t xml:space="preserve">in the slot. </w:t>
      </w:r>
    </w:p>
    <w:p w14:paraId="64CF7302" w14:textId="77777777" w:rsidR="000B0455" w:rsidRPr="005C0F21" w:rsidRDefault="000B0455" w:rsidP="000B0455">
      <w:pPr>
        <w:spacing w:before="100" w:beforeAutospacing="1" w:after="100" w:afterAutospacing="1"/>
        <w:jc w:val="both"/>
        <w:rPr>
          <w:rFonts w:eastAsia="SimSun"/>
          <w:iCs/>
          <w:sz w:val="22"/>
          <w:szCs w:val="22"/>
          <w:lang w:val="en-US" w:eastAsia="zh-CN"/>
        </w:rPr>
      </w:pPr>
      <w:r>
        <w:rPr>
          <w:rFonts w:eastAsia="SimSun"/>
          <w:iCs/>
          <w:sz w:val="22"/>
          <w:szCs w:val="22"/>
          <w:lang w:val="x-none" w:eastAsia="zh-CN"/>
        </w:rPr>
        <w:t>T</w:t>
      </w:r>
      <w:r w:rsidRPr="00E43491">
        <w:rPr>
          <w:rFonts w:eastAsia="SimSun"/>
          <w:iCs/>
          <w:sz w:val="22"/>
          <w:szCs w:val="22"/>
          <w:lang w:val="x-none" w:eastAsia="zh-CN"/>
        </w:rPr>
        <w:t xml:space="preserve">he remaining symbols in the slot are </w:t>
      </w:r>
      <w:r w:rsidRPr="00E43491">
        <w:rPr>
          <w:rFonts w:eastAsia="SimSun"/>
          <w:iCs/>
          <w:sz w:val="22"/>
          <w:szCs w:val="22"/>
          <w:lang w:val="en-US" w:eastAsia="zh-CN"/>
        </w:rPr>
        <w:t xml:space="preserve">still </w:t>
      </w:r>
      <w:r w:rsidRPr="00E43491">
        <w:rPr>
          <w:rFonts w:eastAsia="SimSun"/>
          <w:iCs/>
          <w:sz w:val="22"/>
          <w:szCs w:val="22"/>
          <w:lang w:val="x-none" w:eastAsia="zh-CN"/>
        </w:rPr>
        <w:t>flexible</w:t>
      </w:r>
      <w:r>
        <w:rPr>
          <w:rFonts w:eastAsia="SimSun"/>
          <w:iCs/>
          <w:sz w:val="22"/>
          <w:szCs w:val="22"/>
          <w:lang w:val="x-none" w:eastAsia="zh-CN"/>
        </w:rPr>
        <w:t xml:space="preserve"> symbols</w:t>
      </w:r>
      <w:r w:rsidRPr="00E43491">
        <w:rPr>
          <w:rFonts w:eastAsia="SimSun"/>
          <w:iCs/>
          <w:sz w:val="22"/>
          <w:szCs w:val="22"/>
          <w:lang w:val="en-US" w:eastAsia="zh-CN"/>
        </w:rPr>
        <w:t>.</w:t>
      </w:r>
      <w:r>
        <w:rPr>
          <w:rFonts w:eastAsia="SimSun"/>
          <w:iCs/>
          <w:sz w:val="22"/>
          <w:szCs w:val="22"/>
          <w:lang w:val="en-US" w:eastAsia="zh-CN"/>
        </w:rPr>
        <w:t xml:space="preserve"> </w:t>
      </w:r>
      <w:r w:rsidRPr="005C0F21">
        <w:rPr>
          <w:rFonts w:eastAsia="SimSun"/>
          <w:iCs/>
          <w:sz w:val="22"/>
          <w:szCs w:val="22"/>
          <w:lang w:eastAsia="zh-CN"/>
        </w:rPr>
        <w:t>Furthermore, for the flexible symbols, they can also be considered as shared resource between UL and DL, therefore, LBT scheme applied in shared spectrum can be considered to determine the flexible symbols used for DL or UL transmission.</w:t>
      </w:r>
    </w:p>
    <w:p w14:paraId="057BF271" w14:textId="358DA40D" w:rsidR="000B0455" w:rsidRPr="005C0F21" w:rsidRDefault="000B0455" w:rsidP="000B0455">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Proposal 1</w:t>
      </w:r>
      <w:r w:rsidR="00D817FF">
        <w:rPr>
          <w:rFonts w:eastAsia="SimSun"/>
          <w:b/>
          <w:sz w:val="22"/>
          <w:szCs w:val="22"/>
          <w:u w:val="single"/>
          <w:lang w:val="en-US" w:eastAsia="zh-CN"/>
        </w:rPr>
        <w:t>0</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sidRPr="005C0F21">
        <w:rPr>
          <w:rFonts w:eastAsia="SimSun"/>
          <w:i/>
          <w:sz w:val="22"/>
          <w:szCs w:val="22"/>
          <w:lang w:val="en-US" w:eastAsia="zh-CN"/>
        </w:rPr>
        <w:t xml:space="preserve">Enhancement for the flexible </w:t>
      </w:r>
      <w:proofErr w:type="gramStart"/>
      <w:r w:rsidRPr="005C0F21">
        <w:rPr>
          <w:rFonts w:eastAsia="SimSun"/>
          <w:i/>
          <w:sz w:val="22"/>
          <w:szCs w:val="22"/>
          <w:lang w:val="en-US" w:eastAsia="zh-CN"/>
        </w:rPr>
        <w:t>symbols</w:t>
      </w:r>
      <w:proofErr w:type="gramEnd"/>
      <w:r w:rsidRPr="005C0F21">
        <w:rPr>
          <w:rFonts w:eastAsia="SimSun"/>
          <w:i/>
          <w:sz w:val="22"/>
          <w:szCs w:val="22"/>
          <w:lang w:val="en-US" w:eastAsia="zh-CN"/>
        </w:rPr>
        <w:t xml:space="preserve"> allocation can be studied, such as:</w:t>
      </w:r>
    </w:p>
    <w:p w14:paraId="7F107CF0" w14:textId="77777777" w:rsidR="000B0455" w:rsidRPr="005C0F21" w:rsidRDefault="000B0455" w:rsidP="000B0455">
      <w:pPr>
        <w:numPr>
          <w:ilvl w:val="0"/>
          <w:numId w:val="13"/>
        </w:numPr>
        <w:spacing w:before="100" w:beforeAutospacing="1" w:after="100" w:afterAutospacing="1"/>
        <w:jc w:val="both"/>
        <w:rPr>
          <w:rFonts w:eastAsia="SimSun"/>
          <w:i/>
          <w:sz w:val="22"/>
          <w:szCs w:val="22"/>
          <w:lang w:val="en-US" w:eastAsia="zh-CN"/>
        </w:rPr>
      </w:pPr>
      <w:r w:rsidRPr="005C0F21">
        <w:rPr>
          <w:rFonts w:eastAsia="SimSun"/>
          <w:i/>
          <w:sz w:val="22"/>
          <w:szCs w:val="22"/>
          <w:lang w:val="en-US" w:eastAsia="zh-CN"/>
        </w:rPr>
        <w:t>M</w:t>
      </w:r>
      <w:proofErr w:type="spellStart"/>
      <w:r w:rsidRPr="005C0F21">
        <w:rPr>
          <w:rFonts w:eastAsia="SimSun"/>
          <w:i/>
          <w:sz w:val="22"/>
          <w:szCs w:val="22"/>
          <w:lang w:eastAsia="zh-CN"/>
        </w:rPr>
        <w:t>ethods</w:t>
      </w:r>
      <w:proofErr w:type="spellEnd"/>
      <w:r w:rsidRPr="005C0F21">
        <w:rPr>
          <w:rFonts w:eastAsia="SimSun"/>
          <w:i/>
          <w:sz w:val="22"/>
          <w:szCs w:val="22"/>
          <w:lang w:eastAsia="zh-CN"/>
        </w:rPr>
        <w:t xml:space="preserve"> to achieve </w:t>
      </w:r>
      <w:r w:rsidRPr="005C0F21">
        <w:rPr>
          <w:rFonts w:eastAsia="SimSun"/>
          <w:i/>
          <w:sz w:val="22"/>
          <w:szCs w:val="22"/>
          <w:lang w:val="en-US" w:eastAsia="zh-CN"/>
        </w:rPr>
        <w:t xml:space="preserve">different UE interpretation different slot format for flexible symbols </w:t>
      </w:r>
      <w:r>
        <w:rPr>
          <w:rFonts w:eastAsia="SimSun"/>
          <w:i/>
          <w:sz w:val="22"/>
          <w:szCs w:val="22"/>
          <w:lang w:val="en-US" w:eastAsia="zh-CN"/>
        </w:rPr>
        <w:t xml:space="preserve">can </w:t>
      </w:r>
      <w:r w:rsidRPr="005C0F21">
        <w:rPr>
          <w:rFonts w:eastAsia="SimSun"/>
          <w:i/>
          <w:sz w:val="22"/>
          <w:szCs w:val="22"/>
          <w:lang w:val="en-US" w:eastAsia="zh-CN"/>
        </w:rPr>
        <w:t>be studied.</w:t>
      </w:r>
    </w:p>
    <w:p w14:paraId="0D7E693D" w14:textId="2F0CBBFF" w:rsidR="000B0455" w:rsidRPr="006877DB" w:rsidRDefault="000B0455" w:rsidP="006877DB">
      <w:pPr>
        <w:numPr>
          <w:ilvl w:val="0"/>
          <w:numId w:val="13"/>
        </w:numPr>
        <w:spacing w:before="100" w:beforeAutospacing="1" w:after="100" w:afterAutospacing="1"/>
        <w:jc w:val="both"/>
        <w:rPr>
          <w:rFonts w:eastAsia="SimSun"/>
          <w:i/>
          <w:sz w:val="22"/>
          <w:szCs w:val="22"/>
          <w:lang w:val="en-US" w:eastAsia="zh-CN"/>
        </w:rPr>
      </w:pPr>
      <w:r w:rsidRPr="005C0F21">
        <w:rPr>
          <w:rFonts w:eastAsia="SimSun"/>
          <w:i/>
          <w:sz w:val="22"/>
          <w:szCs w:val="22"/>
          <w:lang w:eastAsia="zh-CN"/>
        </w:rPr>
        <w:t>LBT scheme can be applied to determine the flexible symbols used for DL or UL transmission.</w:t>
      </w:r>
    </w:p>
    <w:p w14:paraId="7959A915" w14:textId="3CC9B96A" w:rsidR="0042349F" w:rsidRPr="00883F28" w:rsidRDefault="00F47FAF" w:rsidP="00AD6FC6">
      <w:pPr>
        <w:pStyle w:val="Heading1"/>
        <w:jc w:val="both"/>
        <w:rPr>
          <w:rFonts w:eastAsia="SimSun"/>
          <w:lang w:eastAsia="zh-CN"/>
        </w:rPr>
      </w:pPr>
      <w:r>
        <w:rPr>
          <w:rFonts w:eastAsia="SimSun"/>
          <w:lang w:eastAsia="zh-CN"/>
        </w:rPr>
        <w:t>3 Conclusion</w:t>
      </w:r>
    </w:p>
    <w:p w14:paraId="781C8AFE" w14:textId="4F18C846" w:rsidR="00790D71" w:rsidRDefault="00790D71" w:rsidP="00AD6FC6">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w:t>
      </w:r>
      <w:r w:rsidR="002613B6">
        <w:rPr>
          <w:color w:val="000000" w:themeColor="text1"/>
          <w:lang w:eastAsia="zh-CN"/>
        </w:rPr>
        <w:t>ncluded with following proposal</w:t>
      </w:r>
      <w:r w:rsidR="00882A42">
        <w:rPr>
          <w:color w:val="000000" w:themeColor="text1"/>
          <w:lang w:eastAsia="zh-CN"/>
        </w:rPr>
        <w:t>s</w:t>
      </w:r>
      <w:r>
        <w:rPr>
          <w:color w:val="000000" w:themeColor="text1"/>
          <w:lang w:eastAsia="zh-CN"/>
        </w:rPr>
        <w:t>:</w:t>
      </w:r>
    </w:p>
    <w:p w14:paraId="14FAD1E0" w14:textId="10F0471C" w:rsidR="00AD0812" w:rsidRPr="00A35EF1" w:rsidRDefault="003972AD" w:rsidP="0075515B">
      <w:pPr>
        <w:spacing w:afterLines="100" w:after="240"/>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lang w:val="en-US" w:eastAsia="zh-CN"/>
        </w:rPr>
        <w:t>Study aperiodic or semi-persistent CSI-RS along with periodic CSI-RS</w:t>
      </w:r>
      <w:r w:rsidDel="00BA6411">
        <w:rPr>
          <w:rFonts w:eastAsia="SimSun"/>
          <w:i/>
          <w:sz w:val="22"/>
          <w:szCs w:val="22"/>
          <w:lang w:val="en-US" w:eastAsia="zh-CN"/>
        </w:rPr>
        <w:t xml:space="preserve"> </w:t>
      </w:r>
      <w:r>
        <w:rPr>
          <w:rFonts w:eastAsia="SimSun"/>
          <w:i/>
          <w:sz w:val="22"/>
          <w:szCs w:val="22"/>
          <w:lang w:val="en-US" w:eastAsia="zh-CN"/>
        </w:rPr>
        <w:t xml:space="preserve">for </w:t>
      </w:r>
      <w:proofErr w:type="spellStart"/>
      <w:r>
        <w:rPr>
          <w:rFonts w:eastAsia="SimSun"/>
          <w:i/>
          <w:sz w:val="22"/>
          <w:szCs w:val="22"/>
          <w:lang w:val="en-US" w:eastAsia="zh-CN"/>
        </w:rPr>
        <w:t>gNB-gNB</w:t>
      </w:r>
      <w:proofErr w:type="spellEnd"/>
      <w:r>
        <w:rPr>
          <w:rFonts w:eastAsia="SimSun"/>
          <w:i/>
          <w:sz w:val="22"/>
          <w:szCs w:val="22"/>
          <w:lang w:val="en-US" w:eastAsia="zh-CN"/>
        </w:rPr>
        <w:t xml:space="preserve"> CLI measurements</w:t>
      </w:r>
    </w:p>
    <w:p w14:paraId="17D860BF" w14:textId="77777777" w:rsidR="003972AD" w:rsidRDefault="003972AD" w:rsidP="003972AD">
      <w:pPr>
        <w:spacing w:afterLines="50" w:after="120"/>
        <w:jc w:val="both"/>
        <w:rPr>
          <w:rFonts w:eastAsia="SimSun"/>
          <w:i/>
          <w:sz w:val="22"/>
          <w:szCs w:val="22"/>
          <w:lang w:val="en-US" w:eastAsia="zh-CN"/>
        </w:rPr>
      </w:pPr>
      <w:r w:rsidRPr="00016002">
        <w:rPr>
          <w:rFonts w:eastAsia="SimSun"/>
          <w:b/>
          <w:sz w:val="22"/>
          <w:szCs w:val="22"/>
          <w:u w:val="single"/>
          <w:lang w:val="en-US" w:eastAsia="zh-CN"/>
        </w:rPr>
        <w:t xml:space="preserve">Proposal </w:t>
      </w:r>
      <w:r>
        <w:rPr>
          <w:rFonts w:eastAsia="SimSun"/>
          <w:b/>
          <w:sz w:val="22"/>
          <w:szCs w:val="22"/>
          <w:u w:val="single"/>
          <w:lang w:val="en-US" w:eastAsia="zh-CN"/>
        </w:rPr>
        <w:t>2</w:t>
      </w:r>
      <w:r w:rsidRPr="00016002">
        <w:rPr>
          <w:rFonts w:eastAsia="SimSun"/>
          <w:b/>
          <w:sz w:val="22"/>
          <w:szCs w:val="22"/>
          <w:u w:val="single"/>
          <w:lang w:val="en-US" w:eastAsia="zh-CN"/>
        </w:rPr>
        <w:t>:</w:t>
      </w:r>
      <w:r w:rsidRPr="00016002">
        <w:rPr>
          <w:rFonts w:eastAsia="SimSun"/>
          <w:bCs/>
          <w:sz w:val="22"/>
          <w:szCs w:val="22"/>
          <w:lang w:val="en-US" w:eastAsia="zh-CN"/>
        </w:rPr>
        <w:t xml:space="preserve"> </w:t>
      </w:r>
      <w:r>
        <w:rPr>
          <w:rFonts w:eastAsia="SimSun"/>
          <w:i/>
          <w:sz w:val="22"/>
          <w:szCs w:val="22"/>
          <w:lang w:val="en-US" w:eastAsia="zh-CN"/>
        </w:rPr>
        <w:t xml:space="preserve">Define CLI sensitivity level as a measurement metric for </w:t>
      </w:r>
      <w:proofErr w:type="spellStart"/>
      <w:r>
        <w:rPr>
          <w:rFonts w:eastAsia="SimSun"/>
          <w:i/>
          <w:sz w:val="22"/>
          <w:szCs w:val="22"/>
          <w:lang w:val="en-US" w:eastAsia="zh-CN"/>
        </w:rPr>
        <w:t>gNB-gNB</w:t>
      </w:r>
      <w:proofErr w:type="spellEnd"/>
      <w:r>
        <w:rPr>
          <w:rFonts w:eastAsia="SimSun"/>
          <w:i/>
          <w:sz w:val="22"/>
          <w:szCs w:val="22"/>
          <w:lang w:val="en-US" w:eastAsia="zh-CN"/>
        </w:rPr>
        <w:t xml:space="preserve"> CLI </w:t>
      </w:r>
      <w:proofErr w:type="gramStart"/>
      <w:r>
        <w:rPr>
          <w:rFonts w:eastAsia="SimSun"/>
          <w:i/>
          <w:sz w:val="22"/>
          <w:szCs w:val="22"/>
          <w:lang w:val="en-US" w:eastAsia="zh-CN"/>
        </w:rPr>
        <w:t>measurements</w:t>
      </w:r>
      <w:proofErr w:type="gramEnd"/>
    </w:p>
    <w:p w14:paraId="30F0F834" w14:textId="40998A98" w:rsidR="003972AD" w:rsidRDefault="003972AD" w:rsidP="003972AD">
      <w:pPr>
        <w:spacing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3</w:t>
      </w:r>
      <w:r w:rsidRPr="005C0F21">
        <w:rPr>
          <w:rFonts w:eastAsia="SimSun"/>
          <w:b/>
          <w:sz w:val="22"/>
          <w:szCs w:val="22"/>
          <w:u w:val="single"/>
          <w:lang w:val="en-US" w:eastAsia="zh-CN"/>
        </w:rPr>
        <w:t>:</w:t>
      </w:r>
      <w:r w:rsidRPr="009F738B">
        <w:rPr>
          <w:rFonts w:eastAsia="SimSun"/>
          <w:i/>
          <w:sz w:val="22"/>
          <w:szCs w:val="22"/>
          <w:lang w:val="en-US" w:eastAsia="zh-CN"/>
        </w:rPr>
        <w:t xml:space="preserve"> </w:t>
      </w:r>
      <w:r>
        <w:rPr>
          <w:rFonts w:eastAsia="SimSun"/>
          <w:i/>
          <w:sz w:val="22"/>
          <w:szCs w:val="22"/>
          <w:lang w:val="en-US" w:eastAsia="zh-CN"/>
        </w:rPr>
        <w:t>Support</w:t>
      </w:r>
      <w:r w:rsidR="005A148A" w:rsidRPr="005A148A">
        <w:rPr>
          <w:rFonts w:eastAsia="SimSun"/>
          <w:i/>
          <w:sz w:val="22"/>
          <w:szCs w:val="22"/>
          <w:lang w:val="en-US" w:eastAsia="zh-CN"/>
        </w:rPr>
        <w:t xml:space="preserve"> </w:t>
      </w:r>
      <w:r w:rsidR="005A148A">
        <w:rPr>
          <w:rFonts w:eastAsia="SimSun"/>
          <w:i/>
          <w:sz w:val="22"/>
          <w:szCs w:val="22"/>
          <w:lang w:val="en-US" w:eastAsia="zh-CN"/>
        </w:rPr>
        <w:t>non-transparent</w:t>
      </w:r>
      <w:r>
        <w:rPr>
          <w:rFonts w:eastAsia="SimSun"/>
          <w:i/>
          <w:sz w:val="22"/>
          <w:szCs w:val="22"/>
          <w:lang w:val="en-US" w:eastAsia="zh-CN"/>
        </w:rPr>
        <w:t xml:space="preserve"> UL rate matching/puncturing procedures at least for CLI measurement based on CSI-RS</w:t>
      </w:r>
    </w:p>
    <w:p w14:paraId="13DF494D" w14:textId="6E4B2BDF" w:rsidR="00795375" w:rsidRDefault="003972AD" w:rsidP="003972AD">
      <w:pPr>
        <w:pStyle w:val="ListParagraph"/>
        <w:numPr>
          <w:ilvl w:val="0"/>
          <w:numId w:val="30"/>
        </w:numPr>
        <w:spacing w:after="0"/>
        <w:jc w:val="both"/>
        <w:rPr>
          <w:rFonts w:eastAsia="SimSun"/>
          <w:i/>
          <w:sz w:val="22"/>
          <w:szCs w:val="22"/>
          <w:lang w:val="en-US" w:eastAsia="zh-CN"/>
        </w:rPr>
      </w:pPr>
      <w:r>
        <w:rPr>
          <w:rFonts w:eastAsia="SimSun"/>
          <w:i/>
          <w:sz w:val="22"/>
          <w:szCs w:val="22"/>
          <w:lang w:val="en-US" w:eastAsia="zh-CN"/>
        </w:rPr>
        <w:t>FFS for SSB</w:t>
      </w:r>
    </w:p>
    <w:p w14:paraId="54DF0B56" w14:textId="77777777" w:rsidR="00C004AF" w:rsidRPr="003972AD" w:rsidRDefault="00C004AF" w:rsidP="00C004AF">
      <w:pPr>
        <w:pStyle w:val="ListParagraph"/>
        <w:spacing w:after="0"/>
        <w:jc w:val="both"/>
        <w:rPr>
          <w:rFonts w:eastAsia="SimSun"/>
          <w:i/>
          <w:sz w:val="22"/>
          <w:szCs w:val="22"/>
          <w:lang w:val="en-US" w:eastAsia="zh-CN"/>
        </w:rPr>
      </w:pPr>
    </w:p>
    <w:p w14:paraId="3585F9FC" w14:textId="77777777" w:rsidR="00C004AF" w:rsidRDefault="00C004AF" w:rsidP="00C004AF">
      <w:pPr>
        <w:spacing w:afterLines="50" w:after="120"/>
        <w:jc w:val="both"/>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4</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rPr>
        <w:t xml:space="preserve">Following information exchange between </w:t>
      </w:r>
      <w:proofErr w:type="spellStart"/>
      <w:r>
        <w:rPr>
          <w:rFonts w:eastAsia="SimSun"/>
          <w:i/>
          <w:sz w:val="22"/>
          <w:szCs w:val="22"/>
        </w:rPr>
        <w:t>gNBs</w:t>
      </w:r>
      <w:proofErr w:type="spellEnd"/>
      <w:r>
        <w:rPr>
          <w:rFonts w:eastAsia="SimSun"/>
          <w:i/>
          <w:sz w:val="22"/>
          <w:szCs w:val="22"/>
        </w:rPr>
        <w:t xml:space="preserve"> is supported for coordinated inter-</w:t>
      </w:r>
      <w:proofErr w:type="spellStart"/>
      <w:r>
        <w:rPr>
          <w:rFonts w:eastAsia="SimSun"/>
          <w:i/>
          <w:sz w:val="22"/>
          <w:szCs w:val="22"/>
        </w:rPr>
        <w:t>gNB</w:t>
      </w:r>
      <w:proofErr w:type="spellEnd"/>
      <w:r>
        <w:rPr>
          <w:rFonts w:eastAsia="SimSun"/>
          <w:i/>
          <w:sz w:val="22"/>
          <w:szCs w:val="22"/>
        </w:rPr>
        <w:t xml:space="preserve"> </w:t>
      </w:r>
      <w:proofErr w:type="gramStart"/>
      <w:r>
        <w:rPr>
          <w:rFonts w:eastAsia="SimSun"/>
          <w:i/>
          <w:sz w:val="22"/>
          <w:szCs w:val="22"/>
        </w:rPr>
        <w:t>scheduling</w:t>
      </w:r>
      <w:proofErr w:type="gramEnd"/>
      <w:r>
        <w:rPr>
          <w:rFonts w:eastAsia="SimSun"/>
          <w:i/>
          <w:sz w:val="22"/>
          <w:szCs w:val="22"/>
        </w:rPr>
        <w:t xml:space="preserve"> </w:t>
      </w:r>
    </w:p>
    <w:p w14:paraId="6FD40199" w14:textId="77777777" w:rsidR="00C004AF" w:rsidRPr="0015580F" w:rsidRDefault="00C004AF" w:rsidP="00C004AF">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DL b</w:t>
      </w:r>
      <w:r w:rsidRPr="00DE1612">
        <w:rPr>
          <w:rFonts w:eastAsia="SimSun"/>
          <w:i/>
          <w:sz w:val="22"/>
          <w:szCs w:val="22"/>
        </w:rPr>
        <w:t xml:space="preserve">eam scheduling </w:t>
      </w:r>
      <w:r>
        <w:rPr>
          <w:rFonts w:eastAsia="SimSun"/>
          <w:i/>
          <w:sz w:val="22"/>
          <w:szCs w:val="22"/>
        </w:rPr>
        <w:t>information</w:t>
      </w:r>
    </w:p>
    <w:p w14:paraId="334E4E9B" w14:textId="77777777" w:rsidR="00C004AF" w:rsidRPr="007C436F" w:rsidRDefault="00C004AF" w:rsidP="00C004AF">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 xml:space="preserve">DL </w:t>
      </w:r>
      <w:r w:rsidRPr="00DE1612">
        <w:rPr>
          <w:rFonts w:eastAsia="SimSun"/>
          <w:i/>
          <w:sz w:val="22"/>
          <w:szCs w:val="22"/>
        </w:rPr>
        <w:t>transmission power informatio</w:t>
      </w:r>
      <w:r>
        <w:rPr>
          <w:rFonts w:eastAsia="SimSun"/>
          <w:i/>
          <w:sz w:val="22"/>
          <w:szCs w:val="22"/>
        </w:rPr>
        <w:t xml:space="preserve">n </w:t>
      </w:r>
    </w:p>
    <w:p w14:paraId="7A7254AF" w14:textId="77777777" w:rsidR="00C004AF" w:rsidRPr="00C004AF" w:rsidRDefault="00C004AF" w:rsidP="00C004AF">
      <w:pPr>
        <w:spacing w:afterLines="50" w:after="120"/>
        <w:jc w:val="both"/>
        <w:rPr>
          <w:rFonts w:eastAsia="SimSun"/>
          <w:b/>
          <w:sz w:val="22"/>
          <w:szCs w:val="22"/>
          <w:u w:val="single"/>
          <w:lang w:val="en-US" w:eastAsia="zh-CN"/>
        </w:rPr>
      </w:pPr>
      <w:r w:rsidRPr="00C004AF">
        <w:rPr>
          <w:rFonts w:eastAsia="SimSun"/>
          <w:b/>
          <w:sz w:val="22"/>
          <w:szCs w:val="22"/>
          <w:u w:val="single"/>
          <w:lang w:val="en-US" w:eastAsia="zh-CN"/>
        </w:rPr>
        <w:t>Proposal 5:</w:t>
      </w:r>
      <w:r w:rsidRPr="00C004AF">
        <w:rPr>
          <w:rFonts w:eastAsia="SimSun"/>
          <w:b/>
          <w:sz w:val="22"/>
          <w:szCs w:val="22"/>
          <w:lang w:val="en-US" w:eastAsia="zh-CN"/>
        </w:rPr>
        <w:t xml:space="preserve"> </w:t>
      </w:r>
      <w:r w:rsidRPr="00C004AF">
        <w:rPr>
          <w:rFonts w:eastAsia="SimSun"/>
          <w:bCs/>
          <w:i/>
          <w:iCs/>
          <w:sz w:val="22"/>
          <w:szCs w:val="22"/>
          <w:lang w:val="en-US" w:eastAsia="zh-CN"/>
        </w:rPr>
        <w:t>For inter-</w:t>
      </w:r>
      <w:proofErr w:type="spellStart"/>
      <w:r w:rsidRPr="00C004AF">
        <w:rPr>
          <w:rFonts w:eastAsia="SimSun"/>
          <w:bCs/>
          <w:i/>
          <w:iCs/>
          <w:sz w:val="22"/>
          <w:szCs w:val="22"/>
          <w:lang w:val="en-US" w:eastAsia="zh-CN"/>
        </w:rPr>
        <w:t>gNB</w:t>
      </w:r>
      <w:proofErr w:type="spellEnd"/>
      <w:r w:rsidRPr="00C004AF">
        <w:rPr>
          <w:rFonts w:eastAsia="SimSun"/>
          <w:bCs/>
          <w:i/>
          <w:iCs/>
          <w:sz w:val="22"/>
          <w:szCs w:val="22"/>
          <w:lang w:val="en-US" w:eastAsia="zh-CN"/>
        </w:rPr>
        <w:t xml:space="preserve"> CLI mitigation, </w:t>
      </w:r>
      <w:proofErr w:type="spellStart"/>
      <w:r w:rsidRPr="00C004AF">
        <w:rPr>
          <w:rFonts w:eastAsia="SimSun"/>
          <w:bCs/>
          <w:i/>
          <w:iCs/>
          <w:sz w:val="22"/>
          <w:szCs w:val="22"/>
          <w:lang w:val="en-US" w:eastAsia="zh-CN"/>
        </w:rPr>
        <w:t>gNBs</w:t>
      </w:r>
      <w:proofErr w:type="spellEnd"/>
      <w:r w:rsidRPr="00C004AF">
        <w:rPr>
          <w:rFonts w:eastAsia="SimSun"/>
          <w:bCs/>
          <w:i/>
          <w:iCs/>
          <w:sz w:val="22"/>
          <w:szCs w:val="22"/>
          <w:lang w:val="en-US" w:eastAsia="zh-CN"/>
        </w:rPr>
        <w:t xml:space="preserve"> exchange with each other the UL </w:t>
      </w:r>
      <w:proofErr w:type="spellStart"/>
      <w:r w:rsidRPr="00C004AF">
        <w:rPr>
          <w:rFonts w:eastAsia="SimSun"/>
          <w:bCs/>
          <w:i/>
          <w:iCs/>
          <w:sz w:val="22"/>
          <w:szCs w:val="22"/>
          <w:lang w:val="en-US" w:eastAsia="zh-CN"/>
        </w:rPr>
        <w:t>subband</w:t>
      </w:r>
      <w:proofErr w:type="spellEnd"/>
      <w:r w:rsidRPr="00C004AF">
        <w:rPr>
          <w:rFonts w:eastAsia="SimSun"/>
          <w:bCs/>
          <w:i/>
          <w:iCs/>
          <w:sz w:val="22"/>
          <w:szCs w:val="22"/>
          <w:lang w:val="en-US" w:eastAsia="zh-CN"/>
        </w:rPr>
        <w:t xml:space="preserve"> frequency resource configuration and SBFD time occasions</w:t>
      </w:r>
    </w:p>
    <w:p w14:paraId="51ACADC3" w14:textId="77777777" w:rsidR="00C004AF" w:rsidRPr="00C004AF" w:rsidRDefault="00C004AF" w:rsidP="00C004AF">
      <w:pPr>
        <w:spacing w:before="100" w:beforeAutospacing="1" w:after="100" w:afterAutospacing="1"/>
        <w:jc w:val="both"/>
        <w:rPr>
          <w:rFonts w:eastAsia="SimSun"/>
          <w:i/>
          <w:sz w:val="22"/>
          <w:szCs w:val="22"/>
          <w:lang w:eastAsia="zh-CN"/>
        </w:rPr>
      </w:pPr>
      <w:r w:rsidRPr="00C004AF">
        <w:rPr>
          <w:rFonts w:eastAsia="SimSun" w:hint="eastAsia"/>
          <w:b/>
          <w:sz w:val="22"/>
          <w:szCs w:val="22"/>
          <w:u w:val="single"/>
          <w:lang w:val="en-US" w:eastAsia="zh-CN"/>
        </w:rPr>
        <w:t>Proposal</w:t>
      </w:r>
      <w:r w:rsidRPr="00C004AF">
        <w:rPr>
          <w:rFonts w:eastAsia="SimSun"/>
          <w:b/>
          <w:sz w:val="22"/>
          <w:szCs w:val="22"/>
          <w:u w:val="single"/>
          <w:lang w:val="en-US" w:eastAsia="zh-CN"/>
        </w:rPr>
        <w:t xml:space="preserve"> 6</w:t>
      </w:r>
      <w:r w:rsidRPr="00C004AF">
        <w:rPr>
          <w:rFonts w:eastAsia="SimSun" w:hint="eastAsia"/>
          <w:b/>
          <w:sz w:val="22"/>
          <w:szCs w:val="22"/>
          <w:u w:val="single"/>
          <w:lang w:val="en-US" w:eastAsia="zh-CN"/>
        </w:rPr>
        <w:t>:</w:t>
      </w:r>
      <w:r w:rsidRPr="00C004AF">
        <w:rPr>
          <w:rFonts w:eastAsia="SimSun"/>
          <w:bCs/>
          <w:sz w:val="22"/>
          <w:szCs w:val="22"/>
          <w:lang w:val="en-US" w:eastAsia="zh-CN"/>
        </w:rPr>
        <w:t xml:space="preserve"> </w:t>
      </w:r>
      <w:r w:rsidRPr="00C004AF">
        <w:rPr>
          <w:rFonts w:eastAsia="SimSun"/>
          <w:i/>
          <w:sz w:val="22"/>
          <w:szCs w:val="22"/>
          <w:lang w:eastAsia="zh-CN"/>
        </w:rPr>
        <w:t>The configuration information for UE-to-UE CLI measurement should include a list of TCI states for CLI beam measurement.</w:t>
      </w:r>
    </w:p>
    <w:p w14:paraId="6892EFDF" w14:textId="77777777" w:rsidR="00C004AF" w:rsidRPr="00C004AF" w:rsidRDefault="00C004AF" w:rsidP="00C004AF">
      <w:pPr>
        <w:spacing w:before="100" w:beforeAutospacing="1" w:after="100" w:afterAutospacing="1"/>
        <w:jc w:val="both"/>
        <w:rPr>
          <w:rFonts w:eastAsia="SimSun"/>
          <w:i/>
          <w:sz w:val="22"/>
          <w:szCs w:val="22"/>
          <w:lang w:eastAsia="zh-CN"/>
        </w:rPr>
      </w:pPr>
      <w:r w:rsidRPr="00C004AF">
        <w:rPr>
          <w:rFonts w:eastAsia="SimSun" w:hint="eastAsia"/>
          <w:b/>
          <w:sz w:val="22"/>
          <w:szCs w:val="22"/>
          <w:u w:val="single"/>
          <w:lang w:val="en-US" w:eastAsia="zh-CN"/>
        </w:rPr>
        <w:t>Proposal</w:t>
      </w:r>
      <w:r w:rsidRPr="00C004AF">
        <w:rPr>
          <w:rFonts w:eastAsia="SimSun"/>
          <w:b/>
          <w:sz w:val="22"/>
          <w:szCs w:val="22"/>
          <w:u w:val="single"/>
          <w:lang w:val="en-US" w:eastAsia="zh-CN"/>
        </w:rPr>
        <w:t xml:space="preserve"> 7</w:t>
      </w:r>
      <w:r w:rsidRPr="00C004AF">
        <w:rPr>
          <w:rFonts w:eastAsia="SimSun" w:hint="eastAsia"/>
          <w:b/>
          <w:sz w:val="22"/>
          <w:szCs w:val="22"/>
          <w:u w:val="single"/>
          <w:lang w:val="en-US" w:eastAsia="zh-CN"/>
        </w:rPr>
        <w:t>:</w:t>
      </w:r>
      <w:r w:rsidRPr="00C004AF">
        <w:rPr>
          <w:rFonts w:eastAsia="SimSun"/>
          <w:bCs/>
          <w:sz w:val="22"/>
          <w:szCs w:val="22"/>
          <w:lang w:val="en-US" w:eastAsia="zh-CN"/>
        </w:rPr>
        <w:t xml:space="preserve"> </w:t>
      </w:r>
      <w:r w:rsidRPr="00C004AF">
        <w:rPr>
          <w:rFonts w:eastAsia="SimSun"/>
          <w:i/>
          <w:sz w:val="22"/>
          <w:szCs w:val="22"/>
        </w:rPr>
        <w:t xml:space="preserve">The report configuration/indication information for UE-to-UE CLI </w:t>
      </w:r>
      <w:r w:rsidRPr="00C004AF">
        <w:rPr>
          <w:rFonts w:eastAsia="SimSun"/>
          <w:i/>
          <w:sz w:val="22"/>
          <w:szCs w:val="22"/>
          <w:lang w:eastAsia="zh-CN"/>
        </w:rPr>
        <w:t>should include K (K&gt;=1) TCI states with highest L1-SRS-RSRP or L1-SINR or L1-CLI-RSSI.</w:t>
      </w:r>
    </w:p>
    <w:p w14:paraId="72B5D07E" w14:textId="1BE547B0" w:rsidR="007A4BA8" w:rsidRDefault="007A4BA8" w:rsidP="0075515B">
      <w:pPr>
        <w:spacing w:afterLines="100" w:after="240"/>
        <w:rPr>
          <w:rFonts w:eastAsia="SimSun"/>
          <w:i/>
          <w:sz w:val="22"/>
          <w:szCs w:val="22"/>
          <w:lang w:val="en-US" w:eastAsia="zh-CN"/>
        </w:rPr>
      </w:pPr>
      <w:r w:rsidRPr="005C0F21">
        <w:rPr>
          <w:rFonts w:eastAsia="SimSun"/>
          <w:b/>
          <w:sz w:val="22"/>
          <w:szCs w:val="22"/>
          <w:u w:val="single"/>
          <w:lang w:val="en-US" w:eastAsia="zh-CN"/>
        </w:rPr>
        <w:t xml:space="preserve">Proposal </w:t>
      </w:r>
      <w:r w:rsidR="00C004AF">
        <w:rPr>
          <w:rFonts w:eastAsia="SimSun"/>
          <w:b/>
          <w:sz w:val="22"/>
          <w:szCs w:val="22"/>
          <w:u w:val="single"/>
          <w:lang w:val="en-US" w:eastAsia="zh-CN"/>
        </w:rPr>
        <w:t>8</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 xml:space="preserve">Unified design for CLI RS for </w:t>
      </w:r>
      <w:proofErr w:type="spellStart"/>
      <w:r w:rsidRPr="005C0F21">
        <w:rPr>
          <w:rFonts w:eastAsia="SimSun"/>
          <w:i/>
          <w:sz w:val="22"/>
          <w:szCs w:val="22"/>
          <w:lang w:val="en-US" w:eastAsia="zh-CN"/>
        </w:rPr>
        <w:t>gNB</w:t>
      </w:r>
      <w:proofErr w:type="spellEnd"/>
      <w:r w:rsidRPr="005C0F21">
        <w:rPr>
          <w:rFonts w:eastAsia="SimSun"/>
          <w:i/>
          <w:sz w:val="22"/>
          <w:szCs w:val="22"/>
          <w:lang w:val="en-US" w:eastAsia="zh-CN"/>
        </w:rPr>
        <w:t>-to-</w:t>
      </w:r>
      <w:proofErr w:type="spellStart"/>
      <w:r w:rsidRPr="005C0F21">
        <w:rPr>
          <w:rFonts w:eastAsia="SimSun"/>
          <w:i/>
          <w:sz w:val="22"/>
          <w:szCs w:val="22"/>
          <w:lang w:val="en-US" w:eastAsia="zh-CN"/>
        </w:rPr>
        <w:t>gNB</w:t>
      </w:r>
      <w:proofErr w:type="spellEnd"/>
      <w:r w:rsidRPr="005C0F21">
        <w:rPr>
          <w:rFonts w:eastAsia="SimSun"/>
          <w:i/>
          <w:sz w:val="22"/>
          <w:szCs w:val="22"/>
          <w:lang w:val="en-US" w:eastAsia="zh-CN"/>
        </w:rPr>
        <w:t xml:space="preserve"> and UE-to-UE measurement should be considered to reduce the RS overhead.</w:t>
      </w:r>
    </w:p>
    <w:p w14:paraId="4A898637" w14:textId="40A8370F" w:rsidR="00F01D65" w:rsidRPr="009B5CA7" w:rsidRDefault="00F01D65" w:rsidP="00F01D65">
      <w:pPr>
        <w:spacing w:afterLines="50" w:after="120"/>
        <w:jc w:val="both"/>
        <w:rPr>
          <w:rFonts w:eastAsia="SimSun"/>
          <w:sz w:val="22"/>
          <w:szCs w:val="22"/>
          <w:lang w:eastAsia="zh-CN"/>
        </w:rPr>
      </w:pPr>
      <w:r w:rsidRPr="005C0F21">
        <w:rPr>
          <w:rFonts w:eastAsia="SimSun"/>
          <w:b/>
          <w:sz w:val="22"/>
          <w:szCs w:val="22"/>
          <w:u w:val="single"/>
          <w:lang w:val="en-US" w:eastAsia="zh-CN"/>
        </w:rPr>
        <w:t xml:space="preserve">Proposal </w:t>
      </w:r>
      <w:r w:rsidR="00C004AF">
        <w:rPr>
          <w:rFonts w:eastAsia="SimSun"/>
          <w:b/>
          <w:sz w:val="22"/>
          <w:szCs w:val="22"/>
          <w:u w:val="single"/>
          <w:lang w:val="en-US" w:eastAsia="zh-CN"/>
        </w:rPr>
        <w:t>9</w:t>
      </w:r>
      <w:r w:rsidRPr="005C0F21">
        <w:rPr>
          <w:rFonts w:eastAsia="SimSun"/>
          <w:b/>
          <w:sz w:val="22"/>
          <w:szCs w:val="22"/>
          <w:u w:val="single"/>
          <w:lang w:val="en-US" w:eastAsia="zh-CN"/>
        </w:rPr>
        <w:t>:</w:t>
      </w:r>
    </w:p>
    <w:p w14:paraId="18EED927" w14:textId="77777777" w:rsidR="00F01D65" w:rsidRPr="009B5CA7" w:rsidRDefault="00F01D65" w:rsidP="00F01D65">
      <w:pPr>
        <w:numPr>
          <w:ilvl w:val="0"/>
          <w:numId w:val="13"/>
        </w:numPr>
        <w:spacing w:before="100" w:beforeAutospacing="1" w:after="100" w:afterAutospacing="1"/>
        <w:jc w:val="both"/>
        <w:rPr>
          <w:rFonts w:eastAsia="SimSun"/>
          <w:i/>
          <w:sz w:val="22"/>
          <w:szCs w:val="22"/>
          <w:lang w:val="en-US" w:eastAsia="zh-CN"/>
        </w:rPr>
      </w:pPr>
      <w:r w:rsidRPr="009B5CA7">
        <w:rPr>
          <w:rFonts w:eastAsia="SimSun"/>
          <w:i/>
          <w:sz w:val="22"/>
          <w:szCs w:val="22"/>
          <w:lang w:val="en-US" w:eastAsia="zh-CN"/>
        </w:rPr>
        <w:t xml:space="preserve">Differentiation the BFR caused by CLI with the beam blockage is needed. </w:t>
      </w:r>
    </w:p>
    <w:p w14:paraId="1E0D7999" w14:textId="22F8E93C" w:rsidR="00F01D65" w:rsidRDefault="00F01D65" w:rsidP="00F01D65">
      <w:pPr>
        <w:numPr>
          <w:ilvl w:val="0"/>
          <w:numId w:val="13"/>
        </w:numPr>
        <w:spacing w:before="100" w:beforeAutospacing="1" w:after="100" w:afterAutospacing="1"/>
        <w:jc w:val="both"/>
        <w:rPr>
          <w:rFonts w:eastAsia="SimSun"/>
          <w:i/>
          <w:sz w:val="22"/>
          <w:szCs w:val="22"/>
          <w:lang w:val="en-US" w:eastAsia="zh-CN"/>
        </w:rPr>
      </w:pPr>
      <w:r w:rsidRPr="009B5CA7">
        <w:rPr>
          <w:rFonts w:eastAsia="SimSun"/>
          <w:i/>
          <w:sz w:val="22"/>
          <w:szCs w:val="22"/>
          <w:lang w:val="en-US" w:eastAsia="zh-CN"/>
        </w:rPr>
        <w:t>Eliminate the effect of the CLI to BFR for BFD and NBI should be considered.</w:t>
      </w:r>
    </w:p>
    <w:p w14:paraId="4E7F978D" w14:textId="40FC509A" w:rsidR="00F94F80" w:rsidRPr="005C0F21" w:rsidRDefault="00F94F80" w:rsidP="00F94F80">
      <w:pPr>
        <w:spacing w:afterLines="100" w:after="240"/>
        <w:rPr>
          <w:rFonts w:eastAsia="SimSun"/>
          <w:b/>
          <w:sz w:val="22"/>
          <w:szCs w:val="22"/>
          <w:u w:val="single"/>
          <w:lang w:val="en-US" w:eastAsia="zh-CN"/>
        </w:rPr>
      </w:pPr>
      <w:r w:rsidRPr="005C0F21">
        <w:rPr>
          <w:rFonts w:eastAsia="SimSun"/>
          <w:b/>
          <w:sz w:val="22"/>
          <w:szCs w:val="22"/>
          <w:u w:val="single"/>
          <w:lang w:val="en-US" w:eastAsia="zh-CN"/>
        </w:rPr>
        <w:t xml:space="preserve">Proposal </w:t>
      </w:r>
      <w:r w:rsidR="00C004AF">
        <w:rPr>
          <w:rFonts w:eastAsia="SimSun"/>
          <w:b/>
          <w:sz w:val="22"/>
          <w:szCs w:val="22"/>
          <w:u w:val="single"/>
          <w:lang w:val="en-US" w:eastAsia="zh-CN"/>
        </w:rPr>
        <w:t>10</w:t>
      </w:r>
      <w:r w:rsidRPr="005C0F21">
        <w:rPr>
          <w:rFonts w:eastAsia="SimSun"/>
          <w:b/>
          <w:sz w:val="22"/>
          <w:szCs w:val="22"/>
          <w:u w:val="single"/>
          <w:lang w:val="en-US" w:eastAsia="zh-CN"/>
        </w:rPr>
        <w:t>:</w:t>
      </w:r>
      <w:r w:rsidRPr="002309E1">
        <w:rPr>
          <w:rFonts w:eastAsia="SimSun"/>
          <w:bCs/>
          <w:sz w:val="22"/>
          <w:szCs w:val="22"/>
          <w:lang w:val="en-US" w:eastAsia="zh-CN"/>
        </w:rPr>
        <w:t xml:space="preserve"> </w:t>
      </w:r>
      <w:r w:rsidRPr="005C0F21">
        <w:rPr>
          <w:rFonts w:eastAsia="SimSun"/>
          <w:i/>
          <w:sz w:val="22"/>
          <w:szCs w:val="22"/>
          <w:lang w:val="en-US" w:eastAsia="zh-CN"/>
        </w:rPr>
        <w:t xml:space="preserve">Enhancement for the flexible </w:t>
      </w:r>
      <w:proofErr w:type="gramStart"/>
      <w:r w:rsidRPr="005C0F21">
        <w:rPr>
          <w:rFonts w:eastAsia="SimSun"/>
          <w:i/>
          <w:sz w:val="22"/>
          <w:szCs w:val="22"/>
          <w:lang w:val="en-US" w:eastAsia="zh-CN"/>
        </w:rPr>
        <w:t>symbols</w:t>
      </w:r>
      <w:proofErr w:type="gramEnd"/>
      <w:r w:rsidRPr="005C0F21">
        <w:rPr>
          <w:rFonts w:eastAsia="SimSun"/>
          <w:i/>
          <w:sz w:val="22"/>
          <w:szCs w:val="22"/>
          <w:lang w:val="en-US" w:eastAsia="zh-CN"/>
        </w:rPr>
        <w:t xml:space="preserve"> allocation can be studied, such as:</w:t>
      </w:r>
    </w:p>
    <w:p w14:paraId="0FE5D5C4" w14:textId="77777777" w:rsidR="00F94F80" w:rsidRPr="005C0F21" w:rsidRDefault="00F94F80" w:rsidP="00F94F80">
      <w:pPr>
        <w:numPr>
          <w:ilvl w:val="0"/>
          <w:numId w:val="13"/>
        </w:numPr>
        <w:spacing w:afterLines="100" w:after="240"/>
        <w:rPr>
          <w:rFonts w:eastAsia="SimSun"/>
          <w:i/>
          <w:sz w:val="22"/>
          <w:szCs w:val="22"/>
          <w:lang w:val="en-US" w:eastAsia="zh-CN"/>
        </w:rPr>
      </w:pPr>
      <w:r w:rsidRPr="005C0F21">
        <w:rPr>
          <w:rFonts w:eastAsia="SimSun"/>
          <w:i/>
          <w:sz w:val="22"/>
          <w:szCs w:val="22"/>
          <w:lang w:val="en-US" w:eastAsia="zh-CN"/>
        </w:rPr>
        <w:t>M</w:t>
      </w:r>
      <w:proofErr w:type="spellStart"/>
      <w:r w:rsidRPr="005C0F21">
        <w:rPr>
          <w:rFonts w:eastAsia="SimSun"/>
          <w:i/>
          <w:sz w:val="22"/>
          <w:szCs w:val="22"/>
          <w:lang w:eastAsia="zh-CN"/>
        </w:rPr>
        <w:t>ethods</w:t>
      </w:r>
      <w:proofErr w:type="spellEnd"/>
      <w:r w:rsidRPr="005C0F21">
        <w:rPr>
          <w:rFonts w:eastAsia="SimSun"/>
          <w:i/>
          <w:sz w:val="22"/>
          <w:szCs w:val="22"/>
          <w:lang w:eastAsia="zh-CN"/>
        </w:rPr>
        <w:t xml:space="preserve"> to achieve </w:t>
      </w:r>
      <w:r w:rsidRPr="005C0F21">
        <w:rPr>
          <w:rFonts w:eastAsia="SimSun"/>
          <w:i/>
          <w:sz w:val="22"/>
          <w:szCs w:val="22"/>
          <w:lang w:val="en-US" w:eastAsia="zh-CN"/>
        </w:rPr>
        <w:t xml:space="preserve">different UE interpretation different slot format for flexible symbols </w:t>
      </w:r>
      <w:r>
        <w:rPr>
          <w:rFonts w:eastAsia="SimSun"/>
          <w:i/>
          <w:sz w:val="22"/>
          <w:szCs w:val="22"/>
          <w:lang w:val="en-US" w:eastAsia="zh-CN"/>
        </w:rPr>
        <w:t xml:space="preserve">can </w:t>
      </w:r>
      <w:r w:rsidRPr="005C0F21">
        <w:rPr>
          <w:rFonts w:eastAsia="SimSun"/>
          <w:i/>
          <w:sz w:val="22"/>
          <w:szCs w:val="22"/>
          <w:lang w:val="en-US" w:eastAsia="zh-CN"/>
        </w:rPr>
        <w:t>be studied.</w:t>
      </w:r>
    </w:p>
    <w:p w14:paraId="421864A9" w14:textId="4B9FFE31" w:rsidR="00F94F80" w:rsidRPr="00F94F80" w:rsidRDefault="00F94F80" w:rsidP="006877DB">
      <w:pPr>
        <w:numPr>
          <w:ilvl w:val="0"/>
          <w:numId w:val="13"/>
        </w:numPr>
        <w:spacing w:afterLines="100" w:after="240"/>
        <w:rPr>
          <w:rFonts w:eastAsia="SimSun"/>
          <w:i/>
          <w:sz w:val="22"/>
          <w:szCs w:val="22"/>
          <w:lang w:val="en-US" w:eastAsia="zh-CN"/>
        </w:rPr>
      </w:pPr>
      <w:r w:rsidRPr="005C0F21">
        <w:rPr>
          <w:rFonts w:eastAsia="SimSun"/>
          <w:i/>
          <w:sz w:val="22"/>
          <w:szCs w:val="22"/>
          <w:lang w:eastAsia="zh-CN"/>
        </w:rPr>
        <w:lastRenderedPageBreak/>
        <w:t xml:space="preserve">LBT scheme can be applied to determine the flexible symbols used for DL or UL </w:t>
      </w:r>
      <w:proofErr w:type="gramStart"/>
      <w:r w:rsidRPr="005C0F21">
        <w:rPr>
          <w:rFonts w:eastAsia="SimSun"/>
          <w:i/>
          <w:sz w:val="22"/>
          <w:szCs w:val="22"/>
          <w:lang w:eastAsia="zh-CN"/>
        </w:rPr>
        <w:t>transmission</w:t>
      </w:r>
      <w:proofErr w:type="gramEnd"/>
    </w:p>
    <w:p w14:paraId="1C75D0CD" w14:textId="6E16D0DF" w:rsidR="00F47FAF" w:rsidRPr="00F47FAF" w:rsidRDefault="00F47FAF" w:rsidP="00AD6FC6">
      <w:pPr>
        <w:pStyle w:val="Heading1"/>
        <w:jc w:val="both"/>
        <w:rPr>
          <w:rFonts w:eastAsia="SimSun"/>
          <w:lang w:eastAsia="zh-CN"/>
        </w:rPr>
      </w:pPr>
      <w:r>
        <w:rPr>
          <w:rFonts w:eastAsia="SimSun"/>
          <w:lang w:eastAsia="zh-CN"/>
        </w:rPr>
        <w:t xml:space="preserve">4 </w:t>
      </w:r>
      <w:r w:rsidRPr="00F47FAF">
        <w:rPr>
          <w:rFonts w:eastAsia="SimSun"/>
          <w:lang w:eastAsia="zh-CN"/>
        </w:rPr>
        <w:t>References</w:t>
      </w:r>
    </w:p>
    <w:p w14:paraId="737B5650" w14:textId="586C34DB" w:rsidR="00F47FAF" w:rsidRDefault="00F47FAF" w:rsidP="00AD6FC6">
      <w:pPr>
        <w:pStyle w:val="ListParagraph"/>
        <w:numPr>
          <w:ilvl w:val="0"/>
          <w:numId w:val="9"/>
        </w:numPr>
        <w:spacing w:after="0"/>
        <w:jc w:val="both"/>
        <w:rPr>
          <w:sz w:val="22"/>
          <w:szCs w:val="22"/>
        </w:rPr>
      </w:pPr>
      <w:r w:rsidRPr="00EE65C9">
        <w:rPr>
          <w:sz w:val="22"/>
          <w:szCs w:val="22"/>
        </w:rPr>
        <w:t>RP-2</w:t>
      </w:r>
      <w:r w:rsidR="005714EA">
        <w:rPr>
          <w:sz w:val="22"/>
          <w:szCs w:val="22"/>
        </w:rPr>
        <w:t>2</w:t>
      </w:r>
      <w:r w:rsidR="00265CF9">
        <w:rPr>
          <w:sz w:val="22"/>
          <w:szCs w:val="22"/>
        </w:rPr>
        <w:t>0</w:t>
      </w:r>
      <w:r w:rsidR="005714EA">
        <w:rPr>
          <w:sz w:val="22"/>
          <w:szCs w:val="22"/>
        </w:rPr>
        <w:t>63</w:t>
      </w:r>
      <w:r w:rsidR="00265CF9">
        <w:rPr>
          <w:sz w:val="22"/>
          <w:szCs w:val="22"/>
        </w:rPr>
        <w:t>3</w:t>
      </w:r>
      <w:r w:rsidRPr="00EE65C9">
        <w:rPr>
          <w:sz w:val="22"/>
          <w:szCs w:val="22"/>
        </w:rPr>
        <w:t xml:space="preserve">, </w:t>
      </w:r>
      <w:r w:rsidR="005714EA" w:rsidRPr="005714EA">
        <w:rPr>
          <w:sz w:val="22"/>
          <w:szCs w:val="22"/>
        </w:rPr>
        <w:t>Revised SID:</w:t>
      </w:r>
      <w:r w:rsidR="00316465" w:rsidRPr="00316465">
        <w:rPr>
          <w:sz w:val="22"/>
          <w:szCs w:val="22"/>
        </w:rPr>
        <w:t xml:space="preserve"> </w:t>
      </w:r>
      <w:r w:rsidR="005714EA">
        <w:rPr>
          <w:sz w:val="22"/>
          <w:szCs w:val="22"/>
        </w:rPr>
        <w:t xml:space="preserve">Study </w:t>
      </w:r>
      <w:r w:rsidR="00316465" w:rsidRPr="00316465">
        <w:rPr>
          <w:sz w:val="22"/>
          <w:szCs w:val="22"/>
        </w:rPr>
        <w:t xml:space="preserve">on </w:t>
      </w:r>
      <w:r w:rsidR="006230EC">
        <w:rPr>
          <w:sz w:val="22"/>
          <w:szCs w:val="22"/>
        </w:rPr>
        <w:t>e</w:t>
      </w:r>
      <w:r w:rsidR="00316465" w:rsidRPr="00316465">
        <w:rPr>
          <w:sz w:val="22"/>
          <w:szCs w:val="22"/>
        </w:rPr>
        <w:t>volution of NR Duplex Operation</w:t>
      </w:r>
      <w:r>
        <w:rPr>
          <w:sz w:val="22"/>
          <w:szCs w:val="22"/>
        </w:rPr>
        <w:t>.</w:t>
      </w:r>
    </w:p>
    <w:p w14:paraId="4A348952" w14:textId="7C85B9E1" w:rsidR="006C05A2" w:rsidRDefault="006C05A2" w:rsidP="006C05A2">
      <w:pPr>
        <w:pStyle w:val="ListParagraph"/>
        <w:numPr>
          <w:ilvl w:val="0"/>
          <w:numId w:val="9"/>
        </w:numPr>
        <w:rPr>
          <w:sz w:val="22"/>
          <w:szCs w:val="22"/>
        </w:rPr>
      </w:pPr>
      <w:r w:rsidRPr="006C05A2">
        <w:rPr>
          <w:sz w:val="22"/>
          <w:szCs w:val="22"/>
        </w:rPr>
        <w:t>Draft_Minutes_report_RAN1#109-e_v030</w:t>
      </w:r>
    </w:p>
    <w:p w14:paraId="3138DB8F" w14:textId="59EB21E4" w:rsidR="00795375" w:rsidRDefault="00795375" w:rsidP="00795375">
      <w:pPr>
        <w:pStyle w:val="ListParagraph"/>
        <w:numPr>
          <w:ilvl w:val="0"/>
          <w:numId w:val="9"/>
        </w:numPr>
        <w:rPr>
          <w:sz w:val="22"/>
          <w:szCs w:val="22"/>
        </w:rPr>
      </w:pPr>
      <w:r w:rsidRPr="006C05A2">
        <w:rPr>
          <w:sz w:val="22"/>
          <w:szCs w:val="22"/>
        </w:rPr>
        <w:t>Draft_Minutes_report_RAN1#1</w:t>
      </w:r>
      <w:r w:rsidR="00286A73">
        <w:rPr>
          <w:sz w:val="22"/>
          <w:szCs w:val="22"/>
        </w:rPr>
        <w:t>10</w:t>
      </w:r>
      <w:r w:rsidRPr="006C05A2">
        <w:rPr>
          <w:sz w:val="22"/>
          <w:szCs w:val="22"/>
        </w:rPr>
        <w:t>_v0</w:t>
      </w:r>
      <w:r w:rsidR="00286A73">
        <w:rPr>
          <w:sz w:val="22"/>
          <w:szCs w:val="22"/>
        </w:rPr>
        <w:t>2</w:t>
      </w:r>
      <w:r w:rsidRPr="006C05A2">
        <w:rPr>
          <w:sz w:val="22"/>
          <w:szCs w:val="22"/>
        </w:rPr>
        <w:t>0</w:t>
      </w:r>
    </w:p>
    <w:p w14:paraId="2C8010F4" w14:textId="4F2176A5" w:rsidR="002B5605" w:rsidRDefault="002B5605" w:rsidP="002B5605">
      <w:pPr>
        <w:pStyle w:val="ListParagraph"/>
        <w:numPr>
          <w:ilvl w:val="0"/>
          <w:numId w:val="9"/>
        </w:numPr>
        <w:rPr>
          <w:sz w:val="22"/>
          <w:szCs w:val="22"/>
        </w:rPr>
      </w:pPr>
      <w:r w:rsidRPr="006C05A2">
        <w:rPr>
          <w:sz w:val="22"/>
          <w:szCs w:val="22"/>
        </w:rPr>
        <w:t>Draft_Minutes_report_RAN1#1</w:t>
      </w:r>
      <w:r>
        <w:rPr>
          <w:sz w:val="22"/>
          <w:szCs w:val="22"/>
        </w:rPr>
        <w:t>10-bis-e</w:t>
      </w:r>
      <w:r w:rsidRPr="006C05A2">
        <w:rPr>
          <w:sz w:val="22"/>
          <w:szCs w:val="22"/>
        </w:rPr>
        <w:t>_v0</w:t>
      </w:r>
      <w:r>
        <w:rPr>
          <w:sz w:val="22"/>
          <w:szCs w:val="22"/>
        </w:rPr>
        <w:t>1</w:t>
      </w:r>
      <w:r w:rsidRPr="006C05A2">
        <w:rPr>
          <w:sz w:val="22"/>
          <w:szCs w:val="22"/>
        </w:rPr>
        <w:t>0</w:t>
      </w:r>
    </w:p>
    <w:p w14:paraId="51D187CF" w14:textId="2B4FE7CE" w:rsidR="00E817D9" w:rsidRDefault="00E817D9" w:rsidP="00E817D9">
      <w:pPr>
        <w:pStyle w:val="ListParagraph"/>
        <w:numPr>
          <w:ilvl w:val="0"/>
          <w:numId w:val="9"/>
        </w:numPr>
        <w:rPr>
          <w:sz w:val="22"/>
          <w:szCs w:val="22"/>
        </w:rPr>
      </w:pPr>
      <w:r w:rsidRPr="006C05A2">
        <w:rPr>
          <w:sz w:val="22"/>
          <w:szCs w:val="22"/>
        </w:rPr>
        <w:t>Draft_Minutes_report_RAN1#1</w:t>
      </w:r>
      <w:r>
        <w:rPr>
          <w:sz w:val="22"/>
          <w:szCs w:val="22"/>
        </w:rPr>
        <w:t>11</w:t>
      </w:r>
      <w:r w:rsidRPr="006C05A2">
        <w:rPr>
          <w:sz w:val="22"/>
          <w:szCs w:val="22"/>
        </w:rPr>
        <w:t>_v0</w:t>
      </w:r>
      <w:r>
        <w:rPr>
          <w:sz w:val="22"/>
          <w:szCs w:val="22"/>
        </w:rPr>
        <w:t>2</w:t>
      </w:r>
      <w:r w:rsidRPr="006C05A2">
        <w:rPr>
          <w:sz w:val="22"/>
          <w:szCs w:val="22"/>
        </w:rPr>
        <w:t>0</w:t>
      </w:r>
    </w:p>
    <w:p w14:paraId="337CA699" w14:textId="1B9737A9" w:rsidR="00C004AF" w:rsidRPr="00C004AF" w:rsidRDefault="00C004AF" w:rsidP="00C004AF">
      <w:pPr>
        <w:pStyle w:val="ListParagraph"/>
        <w:numPr>
          <w:ilvl w:val="0"/>
          <w:numId w:val="9"/>
        </w:numPr>
        <w:rPr>
          <w:sz w:val="22"/>
          <w:szCs w:val="22"/>
        </w:rPr>
      </w:pPr>
      <w:r w:rsidRPr="006C05A2">
        <w:rPr>
          <w:sz w:val="22"/>
          <w:szCs w:val="22"/>
        </w:rPr>
        <w:t>Draft_Minutes_report_RAN1#1</w:t>
      </w:r>
      <w:r>
        <w:rPr>
          <w:sz w:val="22"/>
          <w:szCs w:val="22"/>
        </w:rPr>
        <w:t>12</w:t>
      </w:r>
      <w:r w:rsidRPr="006C05A2">
        <w:rPr>
          <w:sz w:val="22"/>
          <w:szCs w:val="22"/>
        </w:rPr>
        <w:t>_v0</w:t>
      </w:r>
      <w:r>
        <w:rPr>
          <w:sz w:val="22"/>
          <w:szCs w:val="22"/>
        </w:rPr>
        <w:t>1</w:t>
      </w:r>
      <w:r w:rsidRPr="006C05A2">
        <w:rPr>
          <w:sz w:val="22"/>
          <w:szCs w:val="22"/>
        </w:rPr>
        <w:t>0</w:t>
      </w:r>
    </w:p>
    <w:p w14:paraId="1F7EAD7D" w14:textId="53A0F61E" w:rsidR="00EB429B" w:rsidRPr="00F47FAF" w:rsidRDefault="00EB429B" w:rsidP="00EB429B">
      <w:pPr>
        <w:pStyle w:val="Heading1"/>
        <w:jc w:val="both"/>
        <w:rPr>
          <w:rFonts w:eastAsia="SimSun"/>
          <w:lang w:eastAsia="zh-CN"/>
        </w:rPr>
      </w:pPr>
      <w:r>
        <w:rPr>
          <w:rFonts w:eastAsia="SimSun"/>
          <w:lang w:eastAsia="zh-CN"/>
        </w:rPr>
        <w:t xml:space="preserve">5 </w:t>
      </w:r>
      <w:r w:rsidR="00E8123B">
        <w:rPr>
          <w:rFonts w:eastAsia="SimSun"/>
          <w:lang w:eastAsia="zh-CN"/>
        </w:rPr>
        <w:t>3GPP Agreements</w:t>
      </w:r>
    </w:p>
    <w:p w14:paraId="3610847F" w14:textId="77777777" w:rsidR="00790987" w:rsidRDefault="00790987" w:rsidP="00790987">
      <w:pPr>
        <w:jc w:val="both"/>
        <w:rPr>
          <w:sz w:val="22"/>
          <w:szCs w:val="22"/>
        </w:rPr>
      </w:pPr>
      <w:r>
        <w:rPr>
          <w:sz w:val="22"/>
          <w:szCs w:val="22"/>
        </w:rPr>
        <w:t>RAN1#112</w:t>
      </w:r>
    </w:p>
    <w:tbl>
      <w:tblPr>
        <w:tblStyle w:val="TableGrid"/>
        <w:tblW w:w="0" w:type="auto"/>
        <w:tblLook w:val="04A0" w:firstRow="1" w:lastRow="0" w:firstColumn="1" w:lastColumn="0" w:noHBand="0" w:noVBand="1"/>
      </w:tblPr>
      <w:tblGrid>
        <w:gridCol w:w="9631"/>
      </w:tblGrid>
      <w:tr w:rsidR="00790987" w14:paraId="257D59D7" w14:textId="77777777" w:rsidTr="00A138C7">
        <w:tc>
          <w:tcPr>
            <w:tcW w:w="9631" w:type="dxa"/>
          </w:tcPr>
          <w:p w14:paraId="32B7D049" w14:textId="77777777" w:rsidR="00790987" w:rsidRPr="00C5272F" w:rsidRDefault="00790987" w:rsidP="00A138C7">
            <w:pPr>
              <w:spacing w:after="0"/>
              <w:rPr>
                <w:i/>
                <w:iCs/>
                <w:sz w:val="22"/>
                <w:szCs w:val="22"/>
                <w:highlight w:val="green"/>
                <w:lang w:val="en-US" w:eastAsia="ko-KR"/>
              </w:rPr>
            </w:pPr>
            <w:r w:rsidRPr="00C5272F">
              <w:rPr>
                <w:i/>
                <w:iCs/>
                <w:sz w:val="22"/>
                <w:szCs w:val="22"/>
                <w:highlight w:val="green"/>
                <w:lang w:val="en-US" w:eastAsia="ko-KR"/>
              </w:rPr>
              <w:t>Agreement</w:t>
            </w:r>
          </w:p>
          <w:p w14:paraId="50BE4A53" w14:textId="77777777" w:rsidR="00790987" w:rsidRPr="00C5272F" w:rsidRDefault="00790987" w:rsidP="00A138C7">
            <w:pPr>
              <w:spacing w:after="0"/>
              <w:rPr>
                <w:rFonts w:eastAsia="Malgun Gothic"/>
                <w:i/>
                <w:iCs/>
                <w:sz w:val="22"/>
                <w:szCs w:val="22"/>
                <w:lang w:eastAsia="ko-KR"/>
              </w:rPr>
            </w:pPr>
            <w:r w:rsidRPr="00C5272F">
              <w:rPr>
                <w:rFonts w:eastAsia="Malgun Gothic"/>
                <w:i/>
                <w:iCs/>
                <w:sz w:val="22"/>
                <w:szCs w:val="22"/>
                <w:lang w:eastAsia="ko-KR"/>
              </w:rPr>
              <w:t xml:space="preserve">For the study of </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-to-</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 xml:space="preserve"> co-channel interference measurement, it is assumed that both CD-SSB and NCD-SSB can be used for </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-to-</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 xml:space="preserve"> CLI measurement.</w:t>
            </w:r>
          </w:p>
          <w:p w14:paraId="2F3628C5" w14:textId="77777777" w:rsidR="00790987" w:rsidRPr="00C5272F" w:rsidRDefault="00790987" w:rsidP="00A138C7">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4BC6E682" w14:textId="77777777" w:rsidR="00790987" w:rsidRPr="00C5272F" w:rsidRDefault="00790987" w:rsidP="00A138C7">
            <w:pPr>
              <w:spacing w:after="0"/>
              <w:rPr>
                <w:rFonts w:eastAsia="Malgun Gothic"/>
                <w:i/>
                <w:iCs/>
                <w:sz w:val="22"/>
                <w:szCs w:val="22"/>
                <w:lang w:eastAsia="ko-KR"/>
              </w:rPr>
            </w:pPr>
            <w:r w:rsidRPr="00C5272F">
              <w:rPr>
                <w:rFonts w:eastAsia="Malgun Gothic"/>
                <w:i/>
                <w:iCs/>
                <w:sz w:val="22"/>
                <w:szCs w:val="22"/>
                <w:lang w:eastAsia="ko-KR"/>
              </w:rPr>
              <w:t xml:space="preserve">Study the benefit of knowledge among </w:t>
            </w:r>
            <w:proofErr w:type="spellStart"/>
            <w:r w:rsidRPr="00C5272F">
              <w:rPr>
                <w:rFonts w:eastAsia="Malgun Gothic"/>
                <w:i/>
                <w:iCs/>
                <w:sz w:val="22"/>
                <w:szCs w:val="22"/>
                <w:lang w:eastAsia="ko-KR"/>
              </w:rPr>
              <w:t>gNBs</w:t>
            </w:r>
            <w:proofErr w:type="spellEnd"/>
            <w:r w:rsidRPr="00C5272F">
              <w:rPr>
                <w:rFonts w:eastAsia="Malgun Gothic"/>
                <w:i/>
                <w:iCs/>
                <w:sz w:val="22"/>
                <w:szCs w:val="22"/>
                <w:lang w:eastAsia="ko-KR"/>
              </w:rPr>
              <w:t xml:space="preserve"> of configurations such as</w:t>
            </w:r>
          </w:p>
          <w:p w14:paraId="2885D402" w14:textId="77777777" w:rsidR="00790987" w:rsidRPr="00C5272F" w:rsidRDefault="00790987" w:rsidP="00790987">
            <w:pPr>
              <w:pStyle w:val="ListParagraph"/>
              <w:numPr>
                <w:ilvl w:val="0"/>
                <w:numId w:val="37"/>
              </w:numPr>
              <w:overflowPunct w:val="0"/>
              <w:autoSpaceDE w:val="0"/>
              <w:autoSpaceDN w:val="0"/>
              <w:adjustRightInd w:val="0"/>
              <w:spacing w:after="0"/>
              <w:textAlignment w:val="baseline"/>
              <w:rPr>
                <w:i/>
                <w:iCs/>
                <w:sz w:val="22"/>
                <w:szCs w:val="22"/>
                <w:lang w:eastAsia="ko-KR"/>
              </w:rPr>
            </w:pPr>
            <w:r w:rsidRPr="00C5272F">
              <w:rPr>
                <w:i/>
                <w:iCs/>
                <w:sz w:val="22"/>
                <w:szCs w:val="22"/>
                <w:lang w:eastAsia="ko-KR"/>
              </w:rPr>
              <w:t>SBFD time/frequency configuration</w:t>
            </w:r>
          </w:p>
          <w:p w14:paraId="31230ED8" w14:textId="77777777" w:rsidR="00790987" w:rsidRPr="00C5272F" w:rsidRDefault="00790987" w:rsidP="00A138C7">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28FD3E33" w14:textId="77777777" w:rsidR="00790987" w:rsidRPr="00C5272F" w:rsidRDefault="00790987" w:rsidP="00A138C7">
            <w:pPr>
              <w:spacing w:after="0"/>
              <w:rPr>
                <w:i/>
                <w:iCs/>
                <w:sz w:val="22"/>
                <w:szCs w:val="22"/>
              </w:rPr>
            </w:pPr>
            <w:r w:rsidRPr="00C5272F">
              <w:rPr>
                <w:rFonts w:eastAsia="Malgun Gothic"/>
                <w:i/>
                <w:iCs/>
                <w:sz w:val="22"/>
                <w:szCs w:val="22"/>
                <w:lang w:eastAsia="ko-KR"/>
              </w:rPr>
              <w:t xml:space="preserve">For spatial domain enhancement of </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-to-</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 xml:space="preserve"> co-channel CLI handling, DL Tx beam information of the </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 xml:space="preserve"> can be exchanged between </w:t>
            </w:r>
            <w:proofErr w:type="spellStart"/>
            <w:r w:rsidRPr="00C5272F">
              <w:rPr>
                <w:rFonts w:eastAsia="Malgun Gothic"/>
                <w:i/>
                <w:iCs/>
                <w:sz w:val="22"/>
                <w:szCs w:val="22"/>
                <w:lang w:eastAsia="ko-KR"/>
              </w:rPr>
              <w:t>gNBs</w:t>
            </w:r>
            <w:proofErr w:type="spellEnd"/>
            <w:r w:rsidRPr="00C5272F">
              <w:rPr>
                <w:rFonts w:eastAsia="Malgun Gothic"/>
                <w:i/>
                <w:iCs/>
                <w:sz w:val="22"/>
                <w:szCs w:val="22"/>
                <w:lang w:eastAsia="ko-KR"/>
              </w:rPr>
              <w:t xml:space="preserve">. Reference signal resource ID (e.g., NZP-CSI-RS resource ID, SSB index) can be used as beam information exchange between </w:t>
            </w:r>
            <w:proofErr w:type="spellStart"/>
            <w:r w:rsidRPr="00C5272F">
              <w:rPr>
                <w:rFonts w:eastAsia="Malgun Gothic"/>
                <w:i/>
                <w:iCs/>
                <w:sz w:val="22"/>
                <w:szCs w:val="22"/>
                <w:lang w:eastAsia="ko-KR"/>
              </w:rPr>
              <w:t>gNBs</w:t>
            </w:r>
            <w:proofErr w:type="spellEnd"/>
            <w:r w:rsidRPr="00C5272F">
              <w:rPr>
                <w:rFonts w:eastAsia="Malgun Gothic"/>
                <w:i/>
                <w:iCs/>
                <w:sz w:val="22"/>
                <w:szCs w:val="22"/>
                <w:lang w:eastAsia="ko-KR"/>
              </w:rPr>
              <w:t>.</w:t>
            </w:r>
          </w:p>
          <w:p w14:paraId="1647FA2E" w14:textId="77777777" w:rsidR="00790987" w:rsidRPr="00C5272F" w:rsidRDefault="00790987" w:rsidP="00A138C7">
            <w:pPr>
              <w:spacing w:after="0"/>
              <w:rPr>
                <w:i/>
                <w:iCs/>
                <w:sz w:val="22"/>
                <w:szCs w:val="22"/>
                <w:highlight w:val="green"/>
                <w:lang w:val="en-US" w:eastAsia="ko-KR"/>
              </w:rPr>
            </w:pPr>
            <w:r w:rsidRPr="00C5272F">
              <w:rPr>
                <w:i/>
                <w:iCs/>
                <w:sz w:val="22"/>
                <w:szCs w:val="22"/>
                <w:highlight w:val="green"/>
                <w:lang w:val="en-US" w:eastAsia="ko-KR"/>
              </w:rPr>
              <w:t>Agreement</w:t>
            </w:r>
          </w:p>
          <w:p w14:paraId="62556D68" w14:textId="77777777" w:rsidR="00790987" w:rsidRPr="00C5272F" w:rsidRDefault="00790987" w:rsidP="00A138C7">
            <w:pPr>
              <w:spacing w:after="0"/>
              <w:rPr>
                <w:i/>
                <w:iCs/>
                <w:sz w:val="22"/>
                <w:szCs w:val="22"/>
              </w:rPr>
            </w:pPr>
            <w:r w:rsidRPr="00C5272F">
              <w:rPr>
                <w:rFonts w:eastAsia="Malgun Gothic"/>
                <w:i/>
                <w:iCs/>
                <w:sz w:val="22"/>
                <w:szCs w:val="22"/>
                <w:lang w:eastAsia="ko-KR"/>
              </w:rPr>
              <w:t>For L1/L2 based UE-to-UE CLI measurement, SRS-RSRP and CLI-RSSI are to be further studied as baseline metrics.</w:t>
            </w:r>
          </w:p>
          <w:p w14:paraId="02531F8D" w14:textId="77777777" w:rsidR="00790987" w:rsidRPr="00C5272F" w:rsidRDefault="00790987" w:rsidP="00A138C7">
            <w:pPr>
              <w:spacing w:after="0"/>
              <w:rPr>
                <w:i/>
                <w:iCs/>
                <w:sz w:val="22"/>
                <w:szCs w:val="22"/>
                <w:highlight w:val="green"/>
                <w:lang w:val="en-US" w:eastAsia="ko-KR"/>
              </w:rPr>
            </w:pPr>
            <w:r w:rsidRPr="00C5272F">
              <w:rPr>
                <w:i/>
                <w:iCs/>
                <w:sz w:val="22"/>
                <w:szCs w:val="22"/>
                <w:highlight w:val="green"/>
                <w:lang w:val="en-US" w:eastAsia="ko-KR"/>
              </w:rPr>
              <w:t>Agreement</w:t>
            </w:r>
          </w:p>
          <w:p w14:paraId="49EE25DC" w14:textId="77777777" w:rsidR="00790987" w:rsidRPr="00C5272F" w:rsidRDefault="00790987" w:rsidP="00A138C7">
            <w:pPr>
              <w:spacing w:after="0"/>
              <w:rPr>
                <w:rFonts w:eastAsia="Malgun Gothic"/>
                <w:i/>
                <w:iCs/>
                <w:sz w:val="22"/>
                <w:szCs w:val="22"/>
                <w:lang w:eastAsia="ko-KR"/>
              </w:rPr>
            </w:pPr>
            <w:r w:rsidRPr="00C5272F">
              <w:rPr>
                <w:rFonts w:eastAsia="Malgun Gothic"/>
                <w:i/>
                <w:iCs/>
                <w:sz w:val="22"/>
                <w:szCs w:val="22"/>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502F4742" w14:textId="77777777" w:rsidR="00790987" w:rsidRPr="00C5272F" w:rsidRDefault="00790987" w:rsidP="00A138C7">
            <w:pPr>
              <w:spacing w:after="0"/>
              <w:rPr>
                <w:i/>
                <w:iCs/>
                <w:sz w:val="22"/>
                <w:szCs w:val="22"/>
                <w:highlight w:val="green"/>
                <w:lang w:val="en-US" w:eastAsia="ko-KR"/>
              </w:rPr>
            </w:pPr>
            <w:r w:rsidRPr="00C5272F">
              <w:rPr>
                <w:i/>
                <w:iCs/>
                <w:sz w:val="22"/>
                <w:szCs w:val="22"/>
                <w:highlight w:val="green"/>
                <w:lang w:val="en-US" w:eastAsia="ko-KR"/>
              </w:rPr>
              <w:t>Agreement</w:t>
            </w:r>
          </w:p>
          <w:p w14:paraId="40CD93C1" w14:textId="77777777" w:rsidR="00790987" w:rsidRPr="00C5272F" w:rsidRDefault="00790987" w:rsidP="00A138C7">
            <w:pPr>
              <w:spacing w:after="0"/>
              <w:rPr>
                <w:i/>
                <w:iCs/>
                <w:sz w:val="22"/>
                <w:szCs w:val="22"/>
                <w:lang w:eastAsia="ko-KR"/>
              </w:rPr>
            </w:pPr>
            <w:r w:rsidRPr="00C5272F">
              <w:rPr>
                <w:i/>
                <w:iCs/>
                <w:sz w:val="22"/>
                <w:szCs w:val="22"/>
                <w:lang w:eastAsia="ko-KR"/>
              </w:rPr>
              <w:t>For L1/L2 based UE-to-UE co-channel CLI measurement and reporting mechanism, study the following measurement and report framework.</w:t>
            </w:r>
          </w:p>
          <w:p w14:paraId="29AA38B8" w14:textId="77777777" w:rsidR="00790987" w:rsidRPr="00C5272F" w:rsidRDefault="00790987" w:rsidP="00790987">
            <w:pPr>
              <w:pStyle w:val="ListParagraph"/>
              <w:numPr>
                <w:ilvl w:val="0"/>
                <w:numId w:val="38"/>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Use existing CSI framework as the baseline.</w:t>
            </w:r>
          </w:p>
          <w:p w14:paraId="024EAA03" w14:textId="77777777" w:rsidR="00790987" w:rsidRPr="00C5272F" w:rsidRDefault="00790987" w:rsidP="00790987">
            <w:pPr>
              <w:pStyle w:val="ListParagraph"/>
              <w:numPr>
                <w:ilvl w:val="0"/>
                <w:numId w:val="38"/>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Others are not precluded.</w:t>
            </w:r>
          </w:p>
          <w:p w14:paraId="1EDCED4A" w14:textId="77777777" w:rsidR="00790987" w:rsidRPr="00C5272F" w:rsidRDefault="00790987" w:rsidP="00A138C7">
            <w:pPr>
              <w:spacing w:after="0"/>
              <w:rPr>
                <w:i/>
                <w:iCs/>
                <w:sz w:val="22"/>
                <w:szCs w:val="22"/>
                <w:highlight w:val="green"/>
                <w:lang w:eastAsia="ko-KR"/>
              </w:rPr>
            </w:pPr>
            <w:r w:rsidRPr="00C5272F">
              <w:rPr>
                <w:i/>
                <w:iCs/>
                <w:sz w:val="22"/>
                <w:szCs w:val="22"/>
                <w:highlight w:val="green"/>
                <w:lang w:eastAsia="ko-KR"/>
              </w:rPr>
              <w:t>Agreement</w:t>
            </w:r>
          </w:p>
          <w:p w14:paraId="1C87EC34" w14:textId="77777777" w:rsidR="00790987" w:rsidRPr="00C5272F" w:rsidRDefault="00790987" w:rsidP="00A138C7">
            <w:pPr>
              <w:spacing w:after="0"/>
              <w:rPr>
                <w:i/>
                <w:iCs/>
              </w:rPr>
            </w:pPr>
            <w:r w:rsidRPr="00C5272F">
              <w:rPr>
                <w:rFonts w:eastAsia="Malgun Gothic"/>
                <w:i/>
                <w:iCs/>
                <w:sz w:val="22"/>
                <w:szCs w:val="22"/>
                <w:lang w:eastAsia="ko-KR"/>
              </w:rPr>
              <w:t xml:space="preserve">For spatial domain enhancement of </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-to-</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 xml:space="preserve"> CLI handling, study the benefit and the procedure of the information exchange of at least the preferred/non-preferred DL beams of the aggressor </w:t>
            </w:r>
            <w:proofErr w:type="spellStart"/>
            <w:r w:rsidRPr="00C5272F">
              <w:rPr>
                <w:rFonts w:eastAsia="Malgun Gothic"/>
                <w:i/>
                <w:iCs/>
                <w:sz w:val="22"/>
                <w:szCs w:val="22"/>
                <w:lang w:eastAsia="ko-KR"/>
              </w:rPr>
              <w:t>gNBs</w:t>
            </w:r>
            <w:proofErr w:type="spellEnd"/>
            <w:r w:rsidRPr="00C5272F">
              <w:rPr>
                <w:rFonts w:eastAsia="Malgun Gothic"/>
                <w:i/>
                <w:iCs/>
                <w:sz w:val="22"/>
                <w:szCs w:val="22"/>
                <w:lang w:eastAsia="ko-KR"/>
              </w:rPr>
              <w:t xml:space="preserve">, based on the beam information exchanged between </w:t>
            </w:r>
            <w:proofErr w:type="spellStart"/>
            <w:r w:rsidRPr="00C5272F">
              <w:rPr>
                <w:rFonts w:eastAsia="Malgun Gothic"/>
                <w:i/>
                <w:iCs/>
                <w:sz w:val="22"/>
                <w:szCs w:val="22"/>
                <w:lang w:eastAsia="ko-KR"/>
              </w:rPr>
              <w:t>gNBs</w:t>
            </w:r>
            <w:proofErr w:type="spellEnd"/>
          </w:p>
        </w:tc>
      </w:tr>
    </w:tbl>
    <w:p w14:paraId="10044CA3" w14:textId="77777777" w:rsidR="00790987" w:rsidRDefault="00790987" w:rsidP="00E8123B">
      <w:pPr>
        <w:rPr>
          <w:sz w:val="22"/>
          <w:szCs w:val="22"/>
          <w:u w:val="single"/>
        </w:rPr>
      </w:pPr>
    </w:p>
    <w:p w14:paraId="569DEA91" w14:textId="3FFE0B4D" w:rsidR="00E8123B" w:rsidRDefault="00E8123B" w:rsidP="00E8123B">
      <w:pPr>
        <w:rPr>
          <w:sz w:val="22"/>
          <w:szCs w:val="22"/>
          <w:u w:val="single"/>
        </w:rPr>
      </w:pPr>
      <w:r w:rsidRPr="00F271DB">
        <w:rPr>
          <w:sz w:val="22"/>
          <w:szCs w:val="22"/>
          <w:u w:val="single"/>
        </w:rPr>
        <w:t>RAN1#1</w:t>
      </w:r>
      <w:r>
        <w:rPr>
          <w:sz w:val="22"/>
          <w:szCs w:val="22"/>
          <w:u w:val="single"/>
        </w:rPr>
        <w:t>11</w:t>
      </w:r>
    </w:p>
    <w:tbl>
      <w:tblPr>
        <w:tblStyle w:val="TableGrid"/>
        <w:tblW w:w="0" w:type="auto"/>
        <w:tblLook w:val="04A0" w:firstRow="1" w:lastRow="0" w:firstColumn="1" w:lastColumn="0" w:noHBand="0" w:noVBand="1"/>
      </w:tblPr>
      <w:tblGrid>
        <w:gridCol w:w="9631"/>
      </w:tblGrid>
      <w:tr w:rsidR="00E8123B" w14:paraId="7C215853" w14:textId="77777777" w:rsidTr="00AD74D7">
        <w:tc>
          <w:tcPr>
            <w:tcW w:w="9631" w:type="dxa"/>
          </w:tcPr>
          <w:p w14:paraId="033CA8CD" w14:textId="77777777" w:rsidR="00E8123B" w:rsidRPr="00BC1B4A" w:rsidRDefault="00E8123B" w:rsidP="00AD74D7">
            <w:pPr>
              <w:rPr>
                <w:i/>
                <w:iCs/>
                <w:highlight w:val="green"/>
                <w:lang w:val="en-US" w:eastAsia="ko-KR"/>
              </w:rPr>
            </w:pPr>
            <w:r w:rsidRPr="00BC1B4A">
              <w:rPr>
                <w:i/>
                <w:iCs/>
                <w:highlight w:val="green"/>
                <w:lang w:val="en-US" w:eastAsia="ko-KR"/>
              </w:rPr>
              <w:t>Agreement</w:t>
            </w:r>
          </w:p>
          <w:p w14:paraId="49247812" w14:textId="77777777" w:rsidR="00E8123B" w:rsidRPr="00BC1B4A" w:rsidRDefault="00E8123B" w:rsidP="00AD74D7">
            <w:pPr>
              <w:tabs>
                <w:tab w:val="left" w:pos="0"/>
              </w:tabs>
              <w:rPr>
                <w:rFonts w:eastAsia="Malgun Gothic"/>
                <w:i/>
                <w:iCs/>
                <w:lang w:val="en-US" w:eastAsia="ko-KR"/>
              </w:rPr>
            </w:pPr>
            <w:r w:rsidRPr="00BC1B4A">
              <w:rPr>
                <w:rFonts w:eastAsia="Malgun Gothic"/>
                <w:i/>
                <w:iCs/>
                <w:lang w:val="en-US" w:eastAsia="ko-KR"/>
              </w:rPr>
              <w:t xml:space="preserve">For </w:t>
            </w:r>
            <w:proofErr w:type="spellStart"/>
            <w:r w:rsidRPr="00BC1B4A">
              <w:rPr>
                <w:rFonts w:eastAsia="Malgun Gothic"/>
                <w:i/>
                <w:iCs/>
                <w:lang w:val="en-US" w:eastAsia="ko-KR"/>
              </w:rPr>
              <w:t>gNB</w:t>
            </w:r>
            <w:proofErr w:type="spellEnd"/>
            <w:r w:rsidRPr="00BC1B4A">
              <w:rPr>
                <w:rFonts w:eastAsia="Malgun Gothic"/>
                <w:i/>
                <w:iCs/>
                <w:lang w:val="en-US" w:eastAsia="ko-KR"/>
              </w:rPr>
              <w:t>-to-</w:t>
            </w:r>
            <w:proofErr w:type="spellStart"/>
            <w:r w:rsidRPr="00BC1B4A">
              <w:rPr>
                <w:rFonts w:eastAsia="Malgun Gothic"/>
                <w:i/>
                <w:iCs/>
                <w:lang w:val="en-US" w:eastAsia="ko-KR"/>
              </w:rPr>
              <w:t>gNB</w:t>
            </w:r>
            <w:proofErr w:type="spellEnd"/>
            <w:r w:rsidRPr="00BC1B4A">
              <w:rPr>
                <w:rFonts w:eastAsia="Malgun Gothic"/>
                <w:i/>
                <w:iCs/>
                <w:lang w:val="en-US" w:eastAsia="ko-KR"/>
              </w:rPr>
              <w:t xml:space="preserve"> co-channel CLI measurement and/or channel measurement, at least periodic NZP CSI-RS/SSB is the baseline in RAN1 study.</w:t>
            </w:r>
          </w:p>
          <w:p w14:paraId="171F1BD7" w14:textId="77777777" w:rsidR="00E8123B" w:rsidRPr="00BC1B4A" w:rsidRDefault="00E8123B" w:rsidP="00E8123B">
            <w:pPr>
              <w:pStyle w:val="ListParagraph"/>
              <w:numPr>
                <w:ilvl w:val="0"/>
                <w:numId w:val="35"/>
              </w:numPr>
              <w:overflowPunct w:val="0"/>
              <w:autoSpaceDE w:val="0"/>
              <w:autoSpaceDN w:val="0"/>
              <w:adjustRightInd w:val="0"/>
              <w:rPr>
                <w:rFonts w:eastAsia="SimSun"/>
                <w:i/>
                <w:iCs/>
                <w:lang w:val="en-US" w:eastAsia="ko-KR"/>
              </w:rPr>
            </w:pPr>
            <w:r w:rsidRPr="00BC1B4A">
              <w:rPr>
                <w:i/>
                <w:iCs/>
                <w:lang w:val="en-US" w:eastAsia="ko-KR"/>
              </w:rPr>
              <w:t>FFS: Whether SSB is CD-SSB or NCD-SSB</w:t>
            </w:r>
          </w:p>
          <w:p w14:paraId="1F7BD4A9" w14:textId="77777777" w:rsidR="00E8123B" w:rsidRPr="00BC1B4A" w:rsidRDefault="00E8123B" w:rsidP="00AD74D7">
            <w:pPr>
              <w:rPr>
                <w:rFonts w:eastAsia="Malgun Gothic"/>
                <w:i/>
                <w:iCs/>
                <w:lang w:eastAsia="ko-KR"/>
              </w:rPr>
            </w:pPr>
            <w:r w:rsidRPr="00BC1B4A">
              <w:rPr>
                <w:rFonts w:eastAsia="Malgun Gothic"/>
                <w:i/>
                <w:iCs/>
                <w:lang w:eastAsia="ko-KR"/>
              </w:rPr>
              <w:t xml:space="preserve">In the study RAN1 assumes that exchange of configuration for NZP CSI-RS /SSB can be an enabler for </w:t>
            </w:r>
            <w:proofErr w:type="spellStart"/>
            <w:r w:rsidRPr="00BC1B4A">
              <w:rPr>
                <w:rFonts w:eastAsia="Malgun Gothic"/>
                <w:i/>
                <w:iCs/>
                <w:lang w:eastAsia="ko-KR"/>
              </w:rPr>
              <w:t>gNB</w:t>
            </w:r>
            <w:proofErr w:type="spellEnd"/>
            <w:r w:rsidRPr="00BC1B4A">
              <w:rPr>
                <w:rFonts w:eastAsia="Malgun Gothic"/>
                <w:i/>
                <w:iCs/>
                <w:lang w:eastAsia="ko-KR"/>
              </w:rPr>
              <w:t>-to-</w:t>
            </w:r>
            <w:proofErr w:type="spellStart"/>
            <w:r w:rsidRPr="00BC1B4A">
              <w:rPr>
                <w:rFonts w:eastAsia="Malgun Gothic"/>
                <w:i/>
                <w:iCs/>
                <w:lang w:eastAsia="ko-KR"/>
              </w:rPr>
              <w:t>gNB</w:t>
            </w:r>
            <w:proofErr w:type="spellEnd"/>
            <w:r w:rsidRPr="00BC1B4A">
              <w:rPr>
                <w:rFonts w:eastAsia="Malgun Gothic"/>
                <w:i/>
                <w:iCs/>
                <w:lang w:eastAsia="ko-KR"/>
              </w:rPr>
              <w:t xml:space="preserve"> CLI measurement and/or channel measurement. </w:t>
            </w:r>
          </w:p>
          <w:p w14:paraId="6C9A0ACB" w14:textId="77777777" w:rsidR="00E8123B" w:rsidRPr="00BC1B4A" w:rsidRDefault="00E8123B" w:rsidP="00AD74D7">
            <w:pPr>
              <w:rPr>
                <w:rFonts w:ascii="Times" w:hAnsi="Times"/>
                <w:i/>
                <w:iCs/>
                <w:szCs w:val="24"/>
                <w:highlight w:val="green"/>
                <w:lang w:val="en-US" w:eastAsia="ko-KR"/>
              </w:rPr>
            </w:pPr>
            <w:r w:rsidRPr="00BC1B4A">
              <w:rPr>
                <w:i/>
                <w:iCs/>
                <w:highlight w:val="green"/>
                <w:lang w:val="en-US" w:eastAsia="ko-KR"/>
              </w:rPr>
              <w:t>Agreement</w:t>
            </w:r>
          </w:p>
          <w:p w14:paraId="6C9CFECF" w14:textId="77777777" w:rsidR="00E8123B" w:rsidRPr="00BC1B4A" w:rsidRDefault="00E8123B" w:rsidP="00AD74D7">
            <w:pPr>
              <w:rPr>
                <w:i/>
                <w:iCs/>
                <w:lang w:val="en-US" w:eastAsia="ko-KR"/>
              </w:rPr>
            </w:pPr>
            <w:proofErr w:type="gramStart"/>
            <w:r w:rsidRPr="00BC1B4A">
              <w:rPr>
                <w:i/>
                <w:iCs/>
                <w:lang w:val="en-US" w:eastAsia="ko-KR"/>
              </w:rPr>
              <w:lastRenderedPageBreak/>
              <w:t>For the purpose of</w:t>
            </w:r>
            <w:proofErr w:type="gramEnd"/>
            <w:r w:rsidRPr="00BC1B4A">
              <w:rPr>
                <w:i/>
                <w:iCs/>
                <w:lang w:val="en-US" w:eastAsia="ko-KR"/>
              </w:rPr>
              <w:t xml:space="preserve"> </w:t>
            </w:r>
            <w:r w:rsidRPr="00BC1B4A">
              <w:rPr>
                <w:i/>
                <w:iCs/>
              </w:rPr>
              <w:t>UE-to-UE CLI mitigation, consider the following potential enhancements:</w:t>
            </w:r>
          </w:p>
          <w:p w14:paraId="5DE84F25" w14:textId="77777777" w:rsidR="00E8123B" w:rsidRPr="00BC1B4A" w:rsidRDefault="00E8123B" w:rsidP="00E8123B">
            <w:pPr>
              <w:pStyle w:val="ListParagraph"/>
              <w:numPr>
                <w:ilvl w:val="0"/>
                <w:numId w:val="36"/>
              </w:numPr>
              <w:overflowPunct w:val="0"/>
              <w:autoSpaceDE w:val="0"/>
              <w:autoSpaceDN w:val="0"/>
              <w:adjustRightInd w:val="0"/>
              <w:spacing w:after="0"/>
              <w:ind w:left="709"/>
              <w:rPr>
                <w:rFonts w:eastAsia="Malgun Gothic"/>
                <w:i/>
                <w:iCs/>
                <w:lang w:val="en-US" w:eastAsia="ko-KR"/>
              </w:rPr>
            </w:pPr>
            <w:r w:rsidRPr="00BC1B4A">
              <w:rPr>
                <w:rFonts w:eastAsia="Times New Roman"/>
                <w:i/>
                <w:iCs/>
                <w:lang w:val="en-US" w:eastAsia="zh-CN"/>
              </w:rPr>
              <w:t>For L1/L2 UE-to-UE CLI reporting</w:t>
            </w:r>
            <w:r w:rsidRPr="00BC1B4A">
              <w:rPr>
                <w:rFonts w:eastAsia="Malgun Gothic"/>
                <w:i/>
                <w:iCs/>
                <w:lang w:val="en-US" w:eastAsia="ko-KR"/>
              </w:rPr>
              <w:t xml:space="preserve">, </w:t>
            </w:r>
            <w:r w:rsidRPr="00BC1B4A">
              <w:rPr>
                <w:rFonts w:eastAsia="Times New Roman"/>
                <w:i/>
                <w:iCs/>
                <w:lang w:val="en-US" w:eastAsia="zh-CN"/>
              </w:rPr>
              <w:t>periodic, semi-persistent, aperiodic or event triggered reporting.</w:t>
            </w:r>
          </w:p>
          <w:p w14:paraId="343139B3" w14:textId="77777777" w:rsidR="00E8123B" w:rsidRPr="00BC1B4A" w:rsidRDefault="00E8123B" w:rsidP="00E8123B">
            <w:pPr>
              <w:pStyle w:val="ListParagraph"/>
              <w:numPr>
                <w:ilvl w:val="0"/>
                <w:numId w:val="36"/>
              </w:numPr>
              <w:overflowPunct w:val="0"/>
              <w:autoSpaceDE w:val="0"/>
              <w:autoSpaceDN w:val="0"/>
              <w:adjustRightInd w:val="0"/>
              <w:spacing w:after="0"/>
              <w:ind w:left="709"/>
              <w:rPr>
                <w:rFonts w:eastAsia="Malgun Gothic"/>
                <w:i/>
                <w:iCs/>
                <w:lang w:val="en-US" w:eastAsia="ko-KR"/>
              </w:rPr>
            </w:pPr>
            <w:r w:rsidRPr="00BC1B4A">
              <w:rPr>
                <w:rFonts w:eastAsia="Malgun Gothic"/>
                <w:i/>
                <w:iCs/>
                <w:lang w:val="en-US" w:eastAsia="ko-KR"/>
              </w:rPr>
              <w:t xml:space="preserve">For </w:t>
            </w:r>
            <w:r w:rsidRPr="00BC1B4A">
              <w:rPr>
                <w:rFonts w:eastAsia="Times New Roman"/>
                <w:i/>
                <w:iCs/>
                <w:lang w:val="en-US" w:eastAsia="zh-CN"/>
              </w:rPr>
              <w:t>L1/L2 UE-to-UE CLI measurement</w:t>
            </w:r>
            <w:r w:rsidRPr="00BC1B4A">
              <w:rPr>
                <w:rFonts w:eastAsia="Malgun Gothic"/>
                <w:i/>
                <w:iCs/>
                <w:lang w:val="en-US" w:eastAsia="ko-KR"/>
              </w:rPr>
              <w:t xml:space="preserve">, </w:t>
            </w:r>
            <w:r w:rsidRPr="00BC1B4A">
              <w:rPr>
                <w:rFonts w:eastAsia="Times New Roman"/>
                <w:i/>
                <w:iCs/>
                <w:lang w:val="en-US" w:eastAsia="zh-CN"/>
              </w:rPr>
              <w:t>periodic, semi-persistent, or aperiodic measurement resource.</w:t>
            </w:r>
          </w:p>
          <w:p w14:paraId="5F7F5A26" w14:textId="77777777" w:rsidR="00E8123B" w:rsidRPr="00BC1B4A" w:rsidRDefault="00E8123B" w:rsidP="00AD74D7">
            <w:pPr>
              <w:rPr>
                <w:rFonts w:eastAsia="Malgun Gothic"/>
                <w:i/>
                <w:iCs/>
                <w:lang w:val="en-US" w:eastAsia="ko-KR"/>
              </w:rPr>
            </w:pPr>
            <w:r w:rsidRPr="00BC1B4A">
              <w:rPr>
                <w:rFonts w:eastAsia="Times New Roman"/>
                <w:i/>
                <w:iCs/>
                <w:lang w:val="en-US" w:eastAsia="zh-CN"/>
              </w:rPr>
              <w:t>Companies are encouraged to bring additional details and evaluation results to determine the benefit of the above potential enhancements.</w:t>
            </w:r>
            <w:r>
              <w:rPr>
                <w:rFonts w:eastAsia="Times New Roman"/>
                <w:i/>
                <w:iCs/>
                <w:lang w:val="en-US" w:eastAsia="zh-CN"/>
              </w:rPr>
              <w:t xml:space="preserve">  </w:t>
            </w:r>
          </w:p>
          <w:p w14:paraId="33B240A4" w14:textId="77777777" w:rsidR="00E8123B" w:rsidRPr="00BC1B4A" w:rsidRDefault="00E8123B" w:rsidP="00AD74D7">
            <w:pPr>
              <w:rPr>
                <w:rFonts w:ascii="Times" w:hAnsi="Times"/>
                <w:i/>
                <w:iCs/>
                <w:szCs w:val="24"/>
                <w:highlight w:val="green"/>
                <w:lang w:val="en-US" w:eastAsia="ko-KR"/>
              </w:rPr>
            </w:pPr>
            <w:r w:rsidRPr="00BC1B4A">
              <w:rPr>
                <w:i/>
                <w:iCs/>
                <w:highlight w:val="green"/>
                <w:lang w:val="en-US" w:eastAsia="ko-KR"/>
              </w:rPr>
              <w:t>Agreement</w:t>
            </w:r>
          </w:p>
          <w:p w14:paraId="5866AF70" w14:textId="77777777" w:rsidR="00E8123B" w:rsidRPr="00BC1B4A" w:rsidRDefault="00E8123B" w:rsidP="00AD74D7">
            <w:pPr>
              <w:rPr>
                <w:i/>
                <w:iCs/>
                <w:lang w:val="en-US" w:eastAsia="ko-KR"/>
              </w:rPr>
            </w:pPr>
            <w:r w:rsidRPr="00BC1B4A">
              <w:rPr>
                <w:i/>
                <w:iCs/>
                <w:lang w:val="en-US" w:eastAsia="ko-KR"/>
              </w:rPr>
              <w:t xml:space="preserve">For spatial domain coordination, the exchange of beam related information among </w:t>
            </w:r>
            <w:proofErr w:type="spellStart"/>
            <w:r w:rsidRPr="00BC1B4A">
              <w:rPr>
                <w:i/>
                <w:iCs/>
                <w:lang w:val="en-US" w:eastAsia="ko-KR"/>
              </w:rPr>
              <w:t>gNB</w:t>
            </w:r>
            <w:proofErr w:type="spellEnd"/>
            <w:r w:rsidRPr="00BC1B4A">
              <w:rPr>
                <w:i/>
                <w:iCs/>
                <w:lang w:val="en-US" w:eastAsia="ko-KR"/>
              </w:rPr>
              <w:t xml:space="preserve">(s) (e.g., victim </w:t>
            </w:r>
            <w:proofErr w:type="spellStart"/>
            <w:r w:rsidRPr="00BC1B4A">
              <w:rPr>
                <w:i/>
                <w:iCs/>
                <w:lang w:val="en-US" w:eastAsia="ko-KR"/>
              </w:rPr>
              <w:t>gNB</w:t>
            </w:r>
            <w:proofErr w:type="spellEnd"/>
            <w:r w:rsidRPr="00BC1B4A">
              <w:rPr>
                <w:i/>
                <w:iCs/>
                <w:lang w:val="en-US" w:eastAsia="ko-KR"/>
              </w:rPr>
              <w:t xml:space="preserve">(s) and aggressor </w:t>
            </w:r>
            <w:proofErr w:type="spellStart"/>
            <w:r w:rsidRPr="00BC1B4A">
              <w:rPr>
                <w:i/>
                <w:iCs/>
                <w:lang w:val="en-US" w:eastAsia="ko-KR"/>
              </w:rPr>
              <w:t>gNB</w:t>
            </w:r>
            <w:proofErr w:type="spellEnd"/>
            <w:r w:rsidRPr="00BC1B4A">
              <w:rPr>
                <w:i/>
                <w:iCs/>
                <w:lang w:val="en-US" w:eastAsia="ko-KR"/>
              </w:rPr>
              <w:t>(s)) can be an enabler for inter-</w:t>
            </w:r>
            <w:proofErr w:type="spellStart"/>
            <w:r w:rsidRPr="00BC1B4A">
              <w:rPr>
                <w:i/>
                <w:iCs/>
                <w:lang w:val="en-US" w:eastAsia="ko-KR"/>
              </w:rPr>
              <w:t>gNB</w:t>
            </w:r>
            <w:proofErr w:type="spellEnd"/>
            <w:r w:rsidRPr="00BC1B4A">
              <w:rPr>
                <w:i/>
                <w:iCs/>
                <w:lang w:val="en-US" w:eastAsia="ko-KR"/>
              </w:rPr>
              <w:t xml:space="preserve"> co-channel CLI management.</w:t>
            </w:r>
          </w:p>
          <w:p w14:paraId="7665500C" w14:textId="77777777" w:rsidR="00E8123B" w:rsidRPr="00BC1B4A" w:rsidRDefault="00E8123B" w:rsidP="00E8123B">
            <w:pPr>
              <w:pStyle w:val="ListParagraph"/>
              <w:numPr>
                <w:ilvl w:val="0"/>
                <w:numId w:val="35"/>
              </w:numPr>
              <w:overflowPunct w:val="0"/>
              <w:autoSpaceDE w:val="0"/>
              <w:autoSpaceDN w:val="0"/>
              <w:adjustRightInd w:val="0"/>
              <w:spacing w:after="0"/>
              <w:ind w:left="714" w:hanging="357"/>
              <w:rPr>
                <w:i/>
                <w:iCs/>
                <w:lang w:val="en-US" w:eastAsia="ko-KR"/>
              </w:rPr>
            </w:pPr>
            <w:r w:rsidRPr="00BC1B4A">
              <w:rPr>
                <w:i/>
                <w:iCs/>
                <w:lang w:val="en-US" w:eastAsia="ko-KR"/>
              </w:rPr>
              <w:t xml:space="preserve">For </w:t>
            </w:r>
            <w:proofErr w:type="gramStart"/>
            <w:r w:rsidRPr="00BC1B4A">
              <w:rPr>
                <w:i/>
                <w:iCs/>
                <w:lang w:val="en-US" w:eastAsia="ko-KR"/>
              </w:rPr>
              <w:t>example</w:t>
            </w:r>
            <w:proofErr w:type="gramEnd"/>
            <w:r w:rsidRPr="00BC1B4A">
              <w:rPr>
                <w:i/>
                <w:iCs/>
                <w:lang w:val="en-US" w:eastAsia="ko-KR"/>
              </w:rPr>
              <w:t xml:space="preserve"> 1 (from aggressor </w:t>
            </w:r>
            <w:proofErr w:type="spellStart"/>
            <w:r w:rsidRPr="00BC1B4A">
              <w:rPr>
                <w:i/>
                <w:iCs/>
                <w:lang w:val="en-US" w:eastAsia="ko-KR"/>
              </w:rPr>
              <w:t>gNB</w:t>
            </w:r>
            <w:proofErr w:type="spellEnd"/>
            <w:r w:rsidRPr="00BC1B4A">
              <w:rPr>
                <w:i/>
                <w:iCs/>
                <w:lang w:val="en-US" w:eastAsia="ko-KR"/>
              </w:rPr>
              <w:t xml:space="preserve"> to victim </w:t>
            </w:r>
            <w:proofErr w:type="spellStart"/>
            <w:r w:rsidRPr="00BC1B4A">
              <w:rPr>
                <w:i/>
                <w:iCs/>
                <w:lang w:val="en-US" w:eastAsia="ko-KR"/>
              </w:rPr>
              <w:t>gNB</w:t>
            </w:r>
            <w:proofErr w:type="spellEnd"/>
            <w:r w:rsidRPr="00BC1B4A">
              <w:rPr>
                <w:i/>
                <w:iCs/>
                <w:lang w:val="en-US" w:eastAsia="ko-KR"/>
              </w:rPr>
              <w:t xml:space="preserve">), DL beam indication from aggressor </w:t>
            </w:r>
            <w:proofErr w:type="spellStart"/>
            <w:r w:rsidRPr="00BC1B4A">
              <w:rPr>
                <w:i/>
                <w:iCs/>
                <w:lang w:val="en-US" w:eastAsia="ko-KR"/>
              </w:rPr>
              <w:t>gNB</w:t>
            </w:r>
            <w:proofErr w:type="spellEnd"/>
            <w:r w:rsidRPr="00BC1B4A">
              <w:rPr>
                <w:i/>
                <w:iCs/>
                <w:lang w:val="en-US" w:eastAsia="ko-KR"/>
              </w:rPr>
              <w:t>(s)</w:t>
            </w:r>
          </w:p>
          <w:p w14:paraId="27BCDFEF" w14:textId="77777777" w:rsidR="00E8123B" w:rsidRPr="00BC1B4A" w:rsidRDefault="00E8123B" w:rsidP="00E8123B">
            <w:pPr>
              <w:pStyle w:val="ListParagraph"/>
              <w:numPr>
                <w:ilvl w:val="0"/>
                <w:numId w:val="35"/>
              </w:numPr>
              <w:overflowPunct w:val="0"/>
              <w:autoSpaceDE w:val="0"/>
              <w:autoSpaceDN w:val="0"/>
              <w:adjustRightInd w:val="0"/>
              <w:spacing w:after="0"/>
              <w:ind w:left="714" w:hanging="357"/>
              <w:rPr>
                <w:i/>
                <w:iCs/>
                <w:lang w:val="en-US" w:eastAsia="ko-KR"/>
              </w:rPr>
            </w:pPr>
            <w:r w:rsidRPr="00BC1B4A">
              <w:rPr>
                <w:i/>
                <w:iCs/>
                <w:lang w:val="en-US" w:eastAsia="ko-KR"/>
              </w:rPr>
              <w:t xml:space="preserve">For </w:t>
            </w:r>
            <w:proofErr w:type="gramStart"/>
            <w:r w:rsidRPr="00BC1B4A">
              <w:rPr>
                <w:i/>
                <w:iCs/>
                <w:lang w:val="en-US" w:eastAsia="ko-KR"/>
              </w:rPr>
              <w:t>example</w:t>
            </w:r>
            <w:proofErr w:type="gramEnd"/>
            <w:r w:rsidRPr="00BC1B4A">
              <w:rPr>
                <w:i/>
                <w:iCs/>
                <w:lang w:val="en-US" w:eastAsia="ko-KR"/>
              </w:rPr>
              <w:t xml:space="preserve"> 2 (from victim </w:t>
            </w:r>
            <w:proofErr w:type="spellStart"/>
            <w:r w:rsidRPr="00BC1B4A">
              <w:rPr>
                <w:i/>
                <w:iCs/>
                <w:lang w:val="en-US" w:eastAsia="ko-KR"/>
              </w:rPr>
              <w:t>gNB</w:t>
            </w:r>
            <w:proofErr w:type="spellEnd"/>
            <w:r w:rsidRPr="00BC1B4A">
              <w:rPr>
                <w:i/>
                <w:iCs/>
                <w:lang w:val="en-US" w:eastAsia="ko-KR"/>
              </w:rPr>
              <w:t xml:space="preserve"> to aggressor </w:t>
            </w:r>
            <w:proofErr w:type="spellStart"/>
            <w:r w:rsidRPr="00BC1B4A">
              <w:rPr>
                <w:i/>
                <w:iCs/>
                <w:lang w:val="en-US" w:eastAsia="ko-KR"/>
              </w:rPr>
              <w:t>gNB</w:t>
            </w:r>
            <w:proofErr w:type="spellEnd"/>
            <w:r w:rsidRPr="00BC1B4A">
              <w:rPr>
                <w:i/>
                <w:iCs/>
                <w:lang w:val="en-US" w:eastAsia="ko-KR"/>
              </w:rPr>
              <w:t>), preferred/restricted DL beam and associated resource configuration, beam based inter-</w:t>
            </w:r>
            <w:proofErr w:type="spellStart"/>
            <w:r w:rsidRPr="00BC1B4A">
              <w:rPr>
                <w:i/>
                <w:iCs/>
                <w:lang w:val="en-US" w:eastAsia="ko-KR"/>
              </w:rPr>
              <w:t>gNB</w:t>
            </w:r>
            <w:proofErr w:type="spellEnd"/>
            <w:r w:rsidRPr="00BC1B4A">
              <w:rPr>
                <w:i/>
                <w:iCs/>
                <w:lang w:val="en-US" w:eastAsia="ko-KR"/>
              </w:rPr>
              <w:t xml:space="preserve"> co-channel CLI measurement result from victim </w:t>
            </w:r>
            <w:proofErr w:type="spellStart"/>
            <w:r w:rsidRPr="00BC1B4A">
              <w:rPr>
                <w:i/>
                <w:iCs/>
                <w:lang w:val="en-US" w:eastAsia="ko-KR"/>
              </w:rPr>
              <w:t>gNB</w:t>
            </w:r>
            <w:proofErr w:type="spellEnd"/>
          </w:p>
          <w:p w14:paraId="13E7AC2B" w14:textId="77777777" w:rsidR="00E8123B" w:rsidRPr="00BC1B4A" w:rsidRDefault="00E8123B" w:rsidP="00E8123B">
            <w:pPr>
              <w:pStyle w:val="ListParagraph"/>
              <w:numPr>
                <w:ilvl w:val="0"/>
                <w:numId w:val="35"/>
              </w:numPr>
              <w:overflowPunct w:val="0"/>
              <w:autoSpaceDE w:val="0"/>
              <w:autoSpaceDN w:val="0"/>
              <w:adjustRightInd w:val="0"/>
              <w:spacing w:after="0"/>
              <w:ind w:left="714" w:hanging="357"/>
              <w:rPr>
                <w:i/>
                <w:iCs/>
                <w:lang w:val="en-US" w:eastAsia="ko-KR"/>
              </w:rPr>
            </w:pPr>
            <w:r w:rsidRPr="00BC1B4A">
              <w:rPr>
                <w:i/>
                <w:iCs/>
                <w:lang w:val="en-US" w:eastAsia="zh-CN"/>
              </w:rPr>
              <w:t>FFS: how to define DL beam indication</w:t>
            </w:r>
          </w:p>
          <w:p w14:paraId="39C4A704" w14:textId="77777777" w:rsidR="00E8123B" w:rsidRPr="00BC1B4A" w:rsidRDefault="00E8123B" w:rsidP="00E8123B">
            <w:pPr>
              <w:pStyle w:val="ListParagraph"/>
              <w:numPr>
                <w:ilvl w:val="0"/>
                <w:numId w:val="35"/>
              </w:numPr>
              <w:overflowPunct w:val="0"/>
              <w:autoSpaceDE w:val="0"/>
              <w:autoSpaceDN w:val="0"/>
              <w:adjustRightInd w:val="0"/>
              <w:spacing w:after="0"/>
              <w:ind w:left="714" w:hanging="357"/>
              <w:rPr>
                <w:i/>
                <w:iCs/>
                <w:lang w:val="en-US" w:eastAsia="ko-KR"/>
              </w:rPr>
            </w:pPr>
            <w:r w:rsidRPr="00BC1B4A">
              <w:rPr>
                <w:i/>
                <w:iCs/>
                <w:lang w:val="en-US" w:eastAsia="zh-CN"/>
              </w:rPr>
              <w:t>FFS: how to define DL beam</w:t>
            </w:r>
          </w:p>
          <w:p w14:paraId="48482389" w14:textId="77777777" w:rsidR="00E8123B" w:rsidRPr="00BC1B4A" w:rsidRDefault="00E8123B" w:rsidP="00AD74D7">
            <w:pPr>
              <w:rPr>
                <w:i/>
                <w:iCs/>
                <w:lang w:val="en-US" w:eastAsia="ko-KR"/>
              </w:rPr>
            </w:pPr>
            <w:r w:rsidRPr="00BC1B4A">
              <w:rPr>
                <w:rFonts w:eastAsia="SimSun"/>
                <w:i/>
                <w:iCs/>
                <w:lang w:val="en-US" w:eastAsia="zh-CN"/>
              </w:rPr>
              <w:t>Note: The above examples are only provided as starting point for further discussions</w:t>
            </w:r>
          </w:p>
          <w:p w14:paraId="12882BDE" w14:textId="77777777" w:rsidR="00E8123B" w:rsidRPr="00BC1B4A" w:rsidRDefault="00E8123B" w:rsidP="00AD74D7">
            <w:pPr>
              <w:rPr>
                <w:i/>
                <w:iCs/>
                <w:highlight w:val="green"/>
                <w:lang w:val="en-US" w:eastAsia="ko-KR"/>
              </w:rPr>
            </w:pPr>
            <w:r w:rsidRPr="00BC1B4A">
              <w:rPr>
                <w:i/>
                <w:iCs/>
                <w:highlight w:val="green"/>
                <w:lang w:val="en-US" w:eastAsia="ko-KR"/>
              </w:rPr>
              <w:t>Agreement</w:t>
            </w:r>
          </w:p>
          <w:p w14:paraId="0D07A91C" w14:textId="77777777" w:rsidR="00E8123B" w:rsidRPr="00BC1B4A" w:rsidRDefault="00E8123B" w:rsidP="00AD74D7">
            <w:pPr>
              <w:rPr>
                <w:rFonts w:eastAsia="SimSun"/>
                <w:i/>
                <w:iCs/>
                <w:lang w:val="en-US" w:eastAsia="zh-CN"/>
              </w:rPr>
            </w:pPr>
            <w:r w:rsidRPr="00BC1B4A">
              <w:rPr>
                <w:rFonts w:eastAsia="SimSun"/>
                <w:i/>
                <w:iCs/>
                <w:lang w:val="en-US" w:eastAsia="zh-CN"/>
              </w:rPr>
              <w:t xml:space="preserve">For </w:t>
            </w:r>
            <w:proofErr w:type="spellStart"/>
            <w:r w:rsidRPr="00BC1B4A">
              <w:rPr>
                <w:rFonts w:eastAsia="SimSun"/>
                <w:i/>
                <w:iCs/>
                <w:lang w:val="en-US" w:eastAsia="zh-CN"/>
              </w:rPr>
              <w:t>gNB</w:t>
            </w:r>
            <w:proofErr w:type="spellEnd"/>
            <w:r w:rsidRPr="00BC1B4A">
              <w:rPr>
                <w:rFonts w:eastAsia="SimSun"/>
                <w:i/>
                <w:iCs/>
                <w:lang w:val="en-US" w:eastAsia="zh-CN"/>
              </w:rPr>
              <w:t>-to-</w:t>
            </w:r>
            <w:proofErr w:type="spellStart"/>
            <w:r w:rsidRPr="00BC1B4A">
              <w:rPr>
                <w:rFonts w:eastAsia="SimSun"/>
                <w:i/>
                <w:iCs/>
                <w:lang w:val="en-US" w:eastAsia="zh-CN"/>
              </w:rPr>
              <w:t>gNB</w:t>
            </w:r>
            <w:proofErr w:type="spellEnd"/>
            <w:r w:rsidRPr="00BC1B4A">
              <w:rPr>
                <w:rFonts w:eastAsia="SimSun"/>
                <w:i/>
                <w:iCs/>
                <w:lang w:val="en-US" w:eastAsia="zh-CN"/>
              </w:rPr>
              <w:t xml:space="preserve"> co-channel CLI handling, beam level (i.e., based on measurement result per SSB resource and/or per CSI-RS resource) CLI measurement can be considered for study.</w:t>
            </w:r>
          </w:p>
          <w:p w14:paraId="79EF5941" w14:textId="77777777" w:rsidR="00E8123B" w:rsidRPr="00BC1B4A" w:rsidRDefault="00E8123B" w:rsidP="00AD74D7">
            <w:pPr>
              <w:rPr>
                <w:i/>
                <w:iCs/>
                <w:highlight w:val="green"/>
                <w:lang w:val="en-US" w:eastAsia="ko-KR"/>
              </w:rPr>
            </w:pPr>
            <w:r w:rsidRPr="00BC1B4A">
              <w:rPr>
                <w:i/>
                <w:iCs/>
                <w:highlight w:val="green"/>
                <w:lang w:val="en-US" w:eastAsia="ko-KR"/>
              </w:rPr>
              <w:t>Agreement</w:t>
            </w:r>
          </w:p>
          <w:p w14:paraId="6E401AC1" w14:textId="77777777" w:rsidR="00E8123B" w:rsidRPr="00BC1B4A" w:rsidRDefault="00E8123B" w:rsidP="00AD74D7">
            <w:pPr>
              <w:rPr>
                <w:rFonts w:cs="Lohit Devanagari"/>
                <w:i/>
                <w:iCs/>
                <w:lang w:eastAsia="ko-KR"/>
              </w:rPr>
            </w:pPr>
            <w:r w:rsidRPr="00BC1B4A">
              <w:rPr>
                <w:rFonts w:cs="Lohit Devanagari"/>
                <w:i/>
                <w:iCs/>
                <w:lang w:eastAsia="ko-KR"/>
              </w:rPr>
              <w:t>For UE-to-UE co-channel CLI handling, study whether/how to enhance UL power control mechanism.</w:t>
            </w:r>
          </w:p>
          <w:p w14:paraId="2C4F5FF7" w14:textId="77777777" w:rsidR="00E8123B" w:rsidRPr="00BC1B4A" w:rsidRDefault="00E8123B" w:rsidP="00E8123B">
            <w:pPr>
              <w:pStyle w:val="ListParagraph"/>
              <w:numPr>
                <w:ilvl w:val="0"/>
                <w:numId w:val="35"/>
              </w:numPr>
              <w:overflowPunct w:val="0"/>
              <w:autoSpaceDE w:val="0"/>
              <w:autoSpaceDN w:val="0"/>
              <w:adjustRightInd w:val="0"/>
              <w:rPr>
                <w:rFonts w:cs="Lohit Devanagari"/>
                <w:lang w:eastAsia="ko-KR"/>
              </w:rPr>
            </w:pPr>
            <w:r w:rsidRPr="00BC1B4A">
              <w:rPr>
                <w:rFonts w:cs="Lohit Devanagari"/>
                <w:i/>
                <w:iCs/>
              </w:rPr>
              <w:t xml:space="preserve">Existing </w:t>
            </w:r>
            <w:r w:rsidRPr="00BC1B4A">
              <w:rPr>
                <w:rFonts w:cs="Lohit Devanagari"/>
                <w:i/>
                <w:iCs/>
                <w:lang w:eastAsia="ko-KR"/>
              </w:rPr>
              <w:t>UL power control mechanism</w:t>
            </w:r>
            <w:r w:rsidRPr="00BC1B4A">
              <w:rPr>
                <w:rFonts w:cs="Lohit Devanagari"/>
                <w:i/>
                <w:iCs/>
              </w:rPr>
              <w:t xml:space="preserve"> is baseline</w:t>
            </w:r>
          </w:p>
        </w:tc>
      </w:tr>
    </w:tbl>
    <w:p w14:paraId="264660F0" w14:textId="77777777" w:rsidR="00E8123B" w:rsidRDefault="00E8123B" w:rsidP="00E8123B">
      <w:pPr>
        <w:rPr>
          <w:sz w:val="22"/>
          <w:szCs w:val="22"/>
        </w:rPr>
      </w:pPr>
    </w:p>
    <w:p w14:paraId="7501A988" w14:textId="77777777" w:rsidR="00E8123B" w:rsidRDefault="00E8123B" w:rsidP="00E8123B">
      <w:pPr>
        <w:rPr>
          <w:sz w:val="22"/>
          <w:szCs w:val="22"/>
          <w:u w:val="single"/>
        </w:rPr>
      </w:pPr>
      <w:r w:rsidRPr="00F271DB">
        <w:rPr>
          <w:sz w:val="22"/>
          <w:szCs w:val="22"/>
          <w:u w:val="single"/>
        </w:rPr>
        <w:t>RAN1#1</w:t>
      </w:r>
      <w:r>
        <w:rPr>
          <w:sz w:val="22"/>
          <w:szCs w:val="22"/>
          <w:u w:val="single"/>
        </w:rPr>
        <w:t>10-bis-e</w:t>
      </w:r>
    </w:p>
    <w:tbl>
      <w:tblPr>
        <w:tblStyle w:val="TableGrid"/>
        <w:tblW w:w="0" w:type="auto"/>
        <w:tblLook w:val="04A0" w:firstRow="1" w:lastRow="0" w:firstColumn="1" w:lastColumn="0" w:noHBand="0" w:noVBand="1"/>
      </w:tblPr>
      <w:tblGrid>
        <w:gridCol w:w="9631"/>
      </w:tblGrid>
      <w:tr w:rsidR="00E8123B" w14:paraId="30002991" w14:textId="77777777" w:rsidTr="00AD74D7">
        <w:tc>
          <w:tcPr>
            <w:tcW w:w="9631" w:type="dxa"/>
          </w:tcPr>
          <w:p w14:paraId="5BD1B825" w14:textId="77777777" w:rsidR="00E8123B" w:rsidRPr="00951EDE" w:rsidRDefault="00E8123B" w:rsidP="00AD74D7">
            <w:pPr>
              <w:rPr>
                <w:i/>
                <w:iCs/>
                <w:u w:val="single"/>
                <w:lang w:val="en-US" w:eastAsia="ko-KR"/>
              </w:rPr>
            </w:pPr>
            <w:r w:rsidRPr="00951EDE">
              <w:rPr>
                <w:i/>
                <w:iCs/>
                <w:u w:val="single"/>
                <w:lang w:val="en-US" w:eastAsia="ko-KR"/>
              </w:rPr>
              <w:t>Conclusion</w:t>
            </w:r>
          </w:p>
          <w:p w14:paraId="17925975" w14:textId="77777777" w:rsidR="00E8123B" w:rsidRPr="00951EDE" w:rsidRDefault="00E8123B" w:rsidP="00AD74D7">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potential enhancement to Rel-16 RIM</w:t>
            </w:r>
            <w:r w:rsidRPr="00951EDE">
              <w:rPr>
                <w:rFonts w:eastAsia="Malgun Gothic"/>
                <w:i/>
                <w:iCs/>
                <w:lang w:eastAsia="ko-KR"/>
              </w:rPr>
              <w:t xml:space="preserve"> for </w:t>
            </w:r>
            <w:proofErr w:type="spellStart"/>
            <w:r w:rsidRPr="00951EDE">
              <w:rPr>
                <w:rFonts w:eastAsia="Malgun Gothic"/>
                <w:i/>
                <w:iCs/>
                <w:lang w:eastAsia="ko-KR"/>
              </w:rPr>
              <w:t>gNB</w:t>
            </w:r>
            <w:proofErr w:type="spellEnd"/>
            <w:r w:rsidRPr="00951EDE">
              <w:rPr>
                <w:rFonts w:eastAsia="Malgun Gothic"/>
                <w:i/>
                <w:iCs/>
                <w:lang w:eastAsia="ko-KR"/>
              </w:rPr>
              <w:t>-to-</w:t>
            </w:r>
            <w:proofErr w:type="spellStart"/>
            <w:r w:rsidRPr="00951EDE">
              <w:rPr>
                <w:rFonts w:eastAsia="Malgun Gothic"/>
                <w:i/>
                <w:iCs/>
                <w:lang w:eastAsia="ko-KR"/>
              </w:rPr>
              <w:t>gNB</w:t>
            </w:r>
            <w:proofErr w:type="spellEnd"/>
            <w:r w:rsidRPr="00951EDE">
              <w:rPr>
                <w:rFonts w:eastAsia="Malgun Gothic"/>
                <w:i/>
                <w:iCs/>
                <w:lang w:eastAsia="ko-KR"/>
              </w:rPr>
              <w:t xml:space="preserve">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647E9433" w14:textId="77777777" w:rsidR="00E8123B" w:rsidRPr="00951EDE" w:rsidRDefault="00E8123B" w:rsidP="00AD74D7">
            <w:pPr>
              <w:rPr>
                <w:i/>
                <w:iCs/>
                <w:u w:val="single"/>
                <w:lang w:val="en-US" w:eastAsia="ko-KR"/>
              </w:rPr>
            </w:pPr>
            <w:r w:rsidRPr="00951EDE">
              <w:rPr>
                <w:i/>
                <w:iCs/>
                <w:u w:val="single"/>
                <w:lang w:val="en-US" w:eastAsia="ko-KR"/>
              </w:rPr>
              <w:t>Conclusion</w:t>
            </w:r>
          </w:p>
          <w:p w14:paraId="6708594B" w14:textId="77777777" w:rsidR="00E8123B" w:rsidRPr="00951EDE" w:rsidRDefault="00E8123B" w:rsidP="00AD74D7">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w:t>
            </w:r>
            <w:r w:rsidRPr="00951EDE">
              <w:rPr>
                <w:rFonts w:eastAsia="Malgun Gothic"/>
                <w:i/>
                <w:iCs/>
                <w:lang w:eastAsia="ko-KR"/>
              </w:rPr>
              <w:t xml:space="preserve"> for </w:t>
            </w:r>
            <w:proofErr w:type="spellStart"/>
            <w:r w:rsidRPr="00951EDE">
              <w:rPr>
                <w:rFonts w:eastAsia="Malgun Gothic"/>
                <w:i/>
                <w:iCs/>
                <w:lang w:eastAsia="ko-KR"/>
              </w:rPr>
              <w:t>gNB</w:t>
            </w:r>
            <w:proofErr w:type="spellEnd"/>
            <w:r w:rsidRPr="00951EDE">
              <w:rPr>
                <w:rFonts w:eastAsia="Malgun Gothic"/>
                <w:i/>
                <w:iCs/>
                <w:lang w:eastAsia="ko-KR"/>
              </w:rPr>
              <w:t>-to-</w:t>
            </w:r>
            <w:proofErr w:type="spellStart"/>
            <w:r w:rsidRPr="00951EDE">
              <w:rPr>
                <w:rFonts w:eastAsia="Malgun Gothic"/>
                <w:i/>
                <w:iCs/>
                <w:lang w:eastAsia="ko-KR"/>
              </w:rPr>
              <w:t>gNB</w:t>
            </w:r>
            <w:proofErr w:type="spellEnd"/>
            <w:r w:rsidRPr="00951EDE">
              <w:rPr>
                <w:rFonts w:eastAsia="Malgun Gothic"/>
                <w:i/>
                <w:iCs/>
                <w:lang w:eastAsia="ko-KR"/>
              </w:rPr>
              <w:t xml:space="preserve">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46567A3F" w14:textId="77777777" w:rsidR="00E8123B" w:rsidRPr="00951EDE" w:rsidRDefault="00E8123B" w:rsidP="00AD74D7">
            <w:pPr>
              <w:rPr>
                <w:rFonts w:eastAsia="Batang"/>
                <w:i/>
                <w:iCs/>
                <w:u w:val="single"/>
                <w:lang w:val="en-US" w:eastAsia="ko-KR"/>
              </w:rPr>
            </w:pPr>
            <w:r w:rsidRPr="00951EDE">
              <w:rPr>
                <w:i/>
                <w:iCs/>
                <w:u w:val="single"/>
                <w:lang w:val="en-US" w:eastAsia="ko-KR"/>
              </w:rPr>
              <w:t>Conclusion</w:t>
            </w:r>
          </w:p>
          <w:p w14:paraId="7E9CA138" w14:textId="77777777" w:rsidR="00E8123B" w:rsidRPr="00951EDE" w:rsidRDefault="00E8123B" w:rsidP="00AD74D7">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 (</w:t>
            </w:r>
            <w:proofErr w:type="gramStart"/>
            <w:r w:rsidRPr="00951EDE">
              <w:rPr>
                <w:rFonts w:eastAsia="Malgun Gothic"/>
                <w:b/>
                <w:i/>
                <w:iCs/>
                <w:lang w:eastAsia="ko-KR"/>
              </w:rPr>
              <w:t>i.e.</w:t>
            </w:r>
            <w:proofErr w:type="gramEnd"/>
            <w:r w:rsidRPr="00951EDE">
              <w:rPr>
                <w:rFonts w:eastAsia="Malgun Gothic"/>
                <w:b/>
                <w:i/>
                <w:iCs/>
                <w:lang w:eastAsia="ko-KR"/>
              </w:rPr>
              <w:t xml:space="preserve"> LBT)</w:t>
            </w:r>
            <w:r w:rsidRPr="00951EDE">
              <w:rPr>
                <w:rFonts w:eastAsia="Malgun Gothic"/>
                <w:i/>
                <w:iCs/>
                <w:lang w:eastAsia="ko-KR"/>
              </w:rPr>
              <w:t xml:space="preserve"> </w:t>
            </w:r>
            <w:r w:rsidRPr="00951EDE">
              <w:rPr>
                <w:rFonts w:eastAsia="Malgun Gothic" w:cs="Times"/>
                <w:b/>
                <w:i/>
                <w:iCs/>
                <w:lang w:eastAsia="ko-KR"/>
              </w:rPr>
              <w:t>for UE-to-UE co-channel CLI handling</w:t>
            </w:r>
            <w:r w:rsidRPr="00951EDE">
              <w:rPr>
                <w:rFonts w:eastAsia="Malgun Gothic" w:cs="Times"/>
                <w:i/>
                <w:iCs/>
                <w:lang w:eastAsia="ko-KR"/>
              </w:rPr>
              <w:t xml:space="preserve"> which can be specific for dynamic/flexible TDD and/or common for both SBFD and dynamic/flexible TDD.</w:t>
            </w:r>
          </w:p>
          <w:p w14:paraId="59E1D57B" w14:textId="77777777" w:rsidR="00E8123B" w:rsidRPr="00951EDE" w:rsidRDefault="00E8123B" w:rsidP="00AD74D7">
            <w:pPr>
              <w:rPr>
                <w:i/>
                <w:iCs/>
                <w:sz w:val="24"/>
                <w:highlight w:val="green"/>
                <w:lang w:val="en-US" w:eastAsia="ko-KR"/>
              </w:rPr>
            </w:pPr>
            <w:r w:rsidRPr="00951EDE">
              <w:rPr>
                <w:i/>
                <w:iCs/>
                <w:highlight w:val="green"/>
                <w:lang w:val="en-US" w:eastAsia="ko-KR"/>
              </w:rPr>
              <w:t>Agreement</w:t>
            </w:r>
          </w:p>
          <w:p w14:paraId="47C7BE81" w14:textId="77777777" w:rsidR="00E8123B" w:rsidRPr="00951EDE" w:rsidRDefault="00E8123B" w:rsidP="00AD74D7">
            <w:pPr>
              <w:rPr>
                <w:i/>
                <w:iCs/>
              </w:rPr>
            </w:pPr>
            <w:r w:rsidRPr="00951EDE">
              <w:rPr>
                <w:i/>
                <w:iCs/>
              </w:rPr>
              <w:t xml:space="preserve">For </w:t>
            </w:r>
            <w:proofErr w:type="spellStart"/>
            <w:r w:rsidRPr="00951EDE">
              <w:rPr>
                <w:i/>
                <w:iCs/>
              </w:rPr>
              <w:t>gNB</w:t>
            </w:r>
            <w:proofErr w:type="spellEnd"/>
            <w:r w:rsidRPr="00951EDE">
              <w:rPr>
                <w:i/>
                <w:iCs/>
              </w:rPr>
              <w:t>-to-</w:t>
            </w:r>
            <w:proofErr w:type="spellStart"/>
            <w:r w:rsidRPr="00951EDE">
              <w:rPr>
                <w:i/>
                <w:iCs/>
              </w:rPr>
              <w:t>gNB</w:t>
            </w:r>
            <w:proofErr w:type="spellEnd"/>
            <w:r w:rsidRPr="00951EDE">
              <w:rPr>
                <w:i/>
                <w:iCs/>
              </w:rPr>
              <w:t xml:space="preserve"> co-channel CLI measurement, the potential benefit of uplink resources muting can be studied further.</w:t>
            </w:r>
          </w:p>
          <w:p w14:paraId="54E42724" w14:textId="77777777" w:rsidR="00E8123B" w:rsidRPr="00951EDE" w:rsidRDefault="00E8123B" w:rsidP="00AD74D7">
            <w:pPr>
              <w:rPr>
                <w:i/>
                <w:iCs/>
              </w:rPr>
            </w:pPr>
            <w:r w:rsidRPr="00951EDE">
              <w:rPr>
                <w:i/>
                <w:iCs/>
              </w:rPr>
              <w:t>Note: Proponents of uplink resource muting are encouraged to provide evaluation result for comparison of performance between two cases when uplink resource muting</w:t>
            </w:r>
            <w:r w:rsidRPr="00951EDE">
              <w:rPr>
                <w:i/>
                <w:iCs/>
                <w:lang w:eastAsia="zh-CN"/>
              </w:rPr>
              <w:t xml:space="preserve"> based </w:t>
            </w:r>
            <w:proofErr w:type="spellStart"/>
            <w:r w:rsidRPr="00951EDE">
              <w:rPr>
                <w:i/>
                <w:iCs/>
                <w:lang w:eastAsia="zh-CN"/>
              </w:rPr>
              <w:t>gNB-gNB</w:t>
            </w:r>
            <w:proofErr w:type="spellEnd"/>
            <w:r w:rsidRPr="00951EDE">
              <w:rPr>
                <w:i/>
                <w:iCs/>
                <w:lang w:eastAsia="zh-CN"/>
              </w:rPr>
              <w:t xml:space="preserve"> CLI handling schemes including both UE transparent and non-UE transparent schemes</w:t>
            </w:r>
            <w:r w:rsidRPr="00951EDE">
              <w:rPr>
                <w:i/>
                <w:iCs/>
              </w:rPr>
              <w:t xml:space="preserve"> is applied or not.</w:t>
            </w:r>
          </w:p>
          <w:p w14:paraId="4FBE6678" w14:textId="77777777" w:rsidR="00E8123B" w:rsidRPr="00951EDE" w:rsidRDefault="00E8123B" w:rsidP="00AD74D7">
            <w:pPr>
              <w:rPr>
                <w:i/>
                <w:iCs/>
                <w:highlight w:val="green"/>
                <w:lang w:eastAsia="ko-KR"/>
              </w:rPr>
            </w:pPr>
            <w:r w:rsidRPr="00951EDE">
              <w:rPr>
                <w:i/>
                <w:iCs/>
                <w:highlight w:val="green"/>
                <w:lang w:eastAsia="ko-KR"/>
              </w:rPr>
              <w:t>Agreement</w:t>
            </w:r>
          </w:p>
          <w:p w14:paraId="566DF3FE" w14:textId="77777777" w:rsidR="00E8123B" w:rsidRPr="00951EDE" w:rsidRDefault="00E8123B" w:rsidP="00AD74D7">
            <w:pPr>
              <w:rPr>
                <w:rFonts w:eastAsia="Malgun Gothic"/>
                <w:i/>
                <w:iCs/>
                <w:lang w:eastAsia="ko-KR"/>
              </w:rPr>
            </w:pPr>
            <w:r w:rsidRPr="00951EDE">
              <w:rPr>
                <w:rFonts w:eastAsia="Malgun Gothic"/>
                <w:i/>
                <w:iCs/>
                <w:lang w:eastAsia="ko-KR"/>
              </w:rPr>
              <w:t xml:space="preserve">For </w:t>
            </w:r>
            <w:proofErr w:type="spellStart"/>
            <w:r w:rsidRPr="00951EDE">
              <w:rPr>
                <w:rFonts w:eastAsia="Malgun Gothic"/>
                <w:i/>
                <w:iCs/>
                <w:lang w:eastAsia="ko-KR"/>
              </w:rPr>
              <w:t>gNB</w:t>
            </w:r>
            <w:proofErr w:type="spellEnd"/>
            <w:r w:rsidRPr="00951EDE">
              <w:rPr>
                <w:rFonts w:eastAsia="Malgun Gothic"/>
                <w:i/>
                <w:iCs/>
                <w:lang w:eastAsia="ko-KR"/>
              </w:rPr>
              <w:t>-to-</w:t>
            </w:r>
            <w:proofErr w:type="spellStart"/>
            <w:r w:rsidRPr="00951EDE">
              <w:rPr>
                <w:rFonts w:eastAsia="Malgun Gothic"/>
                <w:i/>
                <w:iCs/>
                <w:lang w:eastAsia="ko-KR"/>
              </w:rPr>
              <w:t>gNB</w:t>
            </w:r>
            <w:proofErr w:type="spellEnd"/>
            <w:r w:rsidRPr="00951EDE">
              <w:rPr>
                <w:rFonts w:eastAsia="Malgun Gothic"/>
                <w:i/>
                <w:iCs/>
                <w:lang w:eastAsia="ko-KR"/>
              </w:rPr>
              <w:t xml:space="preserve"> co-channel CLI measurement, consider as baseline reusing existing DL channel(s)/signal(s)/ </w:t>
            </w:r>
            <w:proofErr w:type="spellStart"/>
            <w:r w:rsidRPr="00951EDE">
              <w:rPr>
                <w:rFonts w:eastAsia="Malgun Gothic"/>
                <w:i/>
                <w:iCs/>
                <w:lang w:eastAsia="ko-KR"/>
              </w:rPr>
              <w:t>measurement_resource</w:t>
            </w:r>
            <w:proofErr w:type="spellEnd"/>
            <w:r w:rsidRPr="00951EDE">
              <w:rPr>
                <w:rFonts w:eastAsia="Malgun Gothic"/>
                <w:i/>
                <w:iCs/>
                <w:lang w:eastAsia="ko-KR"/>
              </w:rPr>
              <w:t>(s)</w:t>
            </w:r>
          </w:p>
          <w:p w14:paraId="53362E6A" w14:textId="77777777" w:rsidR="00E8123B" w:rsidRPr="00951EDE" w:rsidRDefault="00E8123B" w:rsidP="00E8123B">
            <w:pPr>
              <w:pStyle w:val="ListParagraph"/>
              <w:numPr>
                <w:ilvl w:val="0"/>
                <w:numId w:val="31"/>
              </w:numPr>
              <w:overflowPunct w:val="0"/>
              <w:autoSpaceDE w:val="0"/>
              <w:autoSpaceDN w:val="0"/>
              <w:adjustRightInd w:val="0"/>
              <w:rPr>
                <w:rFonts w:eastAsia="Malgun Gothic"/>
                <w:i/>
                <w:iCs/>
                <w:lang w:eastAsia="ko-KR"/>
              </w:rPr>
            </w:pPr>
            <w:r w:rsidRPr="00951EDE">
              <w:rPr>
                <w:rFonts w:eastAsia="Malgun Gothic"/>
                <w:i/>
                <w:iCs/>
                <w:lang w:eastAsia="ko-KR"/>
              </w:rPr>
              <w:t>For example, SSB, NZP/ZP-CSI-RS, DMRS for PDCCH/PDSCH, CSI-IM, RSSI measurement resource, etc.</w:t>
            </w:r>
          </w:p>
          <w:p w14:paraId="609F7BDC" w14:textId="77777777" w:rsidR="00E8123B" w:rsidRPr="00951EDE" w:rsidRDefault="00E8123B" w:rsidP="00E8123B">
            <w:pPr>
              <w:pStyle w:val="ListParagraph"/>
              <w:numPr>
                <w:ilvl w:val="0"/>
                <w:numId w:val="31"/>
              </w:numPr>
              <w:overflowPunct w:val="0"/>
              <w:autoSpaceDE w:val="0"/>
              <w:autoSpaceDN w:val="0"/>
              <w:adjustRightInd w:val="0"/>
              <w:rPr>
                <w:rFonts w:eastAsia="Malgun Gothic"/>
                <w:i/>
                <w:iCs/>
                <w:lang w:eastAsia="ko-KR"/>
              </w:rPr>
            </w:pPr>
            <w:r w:rsidRPr="00951EDE">
              <w:rPr>
                <w:rFonts w:eastAsia="Malgun Gothic"/>
                <w:i/>
                <w:iCs/>
                <w:lang w:eastAsia="ko-KR"/>
              </w:rPr>
              <w:t xml:space="preserve">FFS: Which type of DL channel(s)/signal(s) can be used for </w:t>
            </w:r>
            <w:proofErr w:type="spellStart"/>
            <w:r w:rsidRPr="00951EDE">
              <w:rPr>
                <w:rFonts w:eastAsia="Malgun Gothic"/>
                <w:i/>
                <w:iCs/>
                <w:lang w:eastAsia="ko-KR"/>
              </w:rPr>
              <w:t>gNB</w:t>
            </w:r>
            <w:proofErr w:type="spellEnd"/>
            <w:r w:rsidRPr="00951EDE">
              <w:rPr>
                <w:rFonts w:eastAsia="Malgun Gothic"/>
                <w:i/>
                <w:iCs/>
                <w:lang w:eastAsia="ko-KR"/>
              </w:rPr>
              <w:t>-to-</w:t>
            </w:r>
            <w:proofErr w:type="spellStart"/>
            <w:r w:rsidRPr="00951EDE">
              <w:rPr>
                <w:rFonts w:eastAsia="Malgun Gothic"/>
                <w:i/>
                <w:iCs/>
                <w:lang w:eastAsia="ko-KR"/>
              </w:rPr>
              <w:t>gNB</w:t>
            </w:r>
            <w:proofErr w:type="spellEnd"/>
            <w:r w:rsidRPr="00951EDE">
              <w:rPr>
                <w:rFonts w:eastAsia="Malgun Gothic"/>
                <w:i/>
                <w:iCs/>
                <w:lang w:eastAsia="ko-KR"/>
              </w:rPr>
              <w:t xml:space="preserve"> co-channel CLI measurement</w:t>
            </w:r>
          </w:p>
          <w:p w14:paraId="615FA194" w14:textId="77777777" w:rsidR="00E8123B" w:rsidRPr="00951EDE" w:rsidRDefault="00E8123B" w:rsidP="00E8123B">
            <w:pPr>
              <w:pStyle w:val="ListParagraph"/>
              <w:numPr>
                <w:ilvl w:val="0"/>
                <w:numId w:val="31"/>
              </w:numPr>
              <w:overflowPunct w:val="0"/>
              <w:autoSpaceDE w:val="0"/>
              <w:autoSpaceDN w:val="0"/>
              <w:adjustRightInd w:val="0"/>
              <w:rPr>
                <w:rFonts w:eastAsia="Malgun Gothic"/>
                <w:i/>
                <w:iCs/>
                <w:lang w:eastAsia="ko-KR"/>
              </w:rPr>
            </w:pPr>
            <w:r w:rsidRPr="00951EDE">
              <w:rPr>
                <w:rFonts w:eastAsia="Malgun Gothic"/>
                <w:i/>
                <w:iCs/>
                <w:lang w:eastAsia="ko-KR"/>
              </w:rPr>
              <w:lastRenderedPageBreak/>
              <w:t>FFS: How resources are used/configured</w:t>
            </w:r>
          </w:p>
          <w:p w14:paraId="2CC691DE" w14:textId="77777777" w:rsidR="00E8123B" w:rsidRPr="00951EDE" w:rsidRDefault="00E8123B" w:rsidP="00AD74D7">
            <w:pPr>
              <w:rPr>
                <w:rFonts w:eastAsia="Batang"/>
                <w:i/>
                <w:iCs/>
                <w:highlight w:val="green"/>
                <w:lang w:eastAsia="ko-KR"/>
              </w:rPr>
            </w:pPr>
            <w:r w:rsidRPr="00951EDE">
              <w:rPr>
                <w:i/>
                <w:iCs/>
                <w:highlight w:val="green"/>
                <w:lang w:eastAsia="ko-KR"/>
              </w:rPr>
              <w:t>Agreement</w:t>
            </w:r>
          </w:p>
          <w:p w14:paraId="58D6C917" w14:textId="77777777" w:rsidR="00E8123B" w:rsidRPr="00951EDE" w:rsidRDefault="00E8123B" w:rsidP="00AD74D7">
            <w:pPr>
              <w:rPr>
                <w:rFonts w:eastAsia="Malgun Gothic"/>
                <w:i/>
                <w:iCs/>
                <w:lang w:eastAsia="ko-KR"/>
              </w:rPr>
            </w:pPr>
            <w:r w:rsidRPr="00951EDE">
              <w:rPr>
                <w:rFonts w:eastAsia="Malgun Gothic"/>
                <w:i/>
                <w:iCs/>
                <w:lang w:eastAsia="ko-KR"/>
              </w:rPr>
              <w:t>For UE-to-UE co-channel CLI measurement, consider as baseline reusing existing channel(s)/signal(s)/</w:t>
            </w:r>
            <w:proofErr w:type="spellStart"/>
            <w:r w:rsidRPr="00951EDE">
              <w:rPr>
                <w:rFonts w:eastAsia="Malgun Gothic"/>
                <w:i/>
                <w:iCs/>
                <w:lang w:eastAsia="ko-KR"/>
              </w:rPr>
              <w:t>measurement_resource</w:t>
            </w:r>
            <w:proofErr w:type="spellEnd"/>
            <w:r w:rsidRPr="00951EDE">
              <w:rPr>
                <w:rFonts w:eastAsia="Malgun Gothic"/>
                <w:i/>
                <w:iCs/>
                <w:lang w:eastAsia="ko-KR"/>
              </w:rPr>
              <w:t>(s)</w:t>
            </w:r>
          </w:p>
          <w:p w14:paraId="42ED5038" w14:textId="77777777" w:rsidR="00E8123B" w:rsidRPr="00951EDE" w:rsidRDefault="00E8123B" w:rsidP="00E8123B">
            <w:pPr>
              <w:pStyle w:val="ListParagraph"/>
              <w:numPr>
                <w:ilvl w:val="0"/>
                <w:numId w:val="32"/>
              </w:numPr>
              <w:overflowPunct w:val="0"/>
              <w:autoSpaceDE w:val="0"/>
              <w:autoSpaceDN w:val="0"/>
              <w:adjustRightInd w:val="0"/>
              <w:rPr>
                <w:rFonts w:eastAsia="SimSun"/>
                <w:i/>
                <w:iCs/>
                <w:lang w:eastAsia="ko-KR"/>
              </w:rPr>
            </w:pPr>
            <w:r w:rsidRPr="00951EDE">
              <w:rPr>
                <w:rFonts w:eastAsia="Malgun Gothic"/>
                <w:i/>
                <w:iCs/>
                <w:lang w:eastAsia="ko-KR"/>
              </w:rPr>
              <w:t xml:space="preserve">For example, SRS resources defined in Rel-16 for SRS-RSRP measurement, CLI-RSSI resources defined in Rel-16 for CLI-RSSI </w:t>
            </w:r>
            <w:proofErr w:type="gramStart"/>
            <w:r w:rsidRPr="00951EDE">
              <w:rPr>
                <w:rFonts w:eastAsia="Malgun Gothic"/>
                <w:i/>
                <w:iCs/>
                <w:lang w:eastAsia="ko-KR"/>
              </w:rPr>
              <w:t>measurement</w:t>
            </w:r>
            <w:proofErr w:type="gramEnd"/>
          </w:p>
          <w:p w14:paraId="252B5E85" w14:textId="77777777" w:rsidR="00E8123B" w:rsidRPr="00951EDE" w:rsidRDefault="00E8123B" w:rsidP="00E8123B">
            <w:pPr>
              <w:pStyle w:val="ListParagraph"/>
              <w:numPr>
                <w:ilvl w:val="1"/>
                <w:numId w:val="32"/>
              </w:numPr>
              <w:overflowPunct w:val="0"/>
              <w:autoSpaceDE w:val="0"/>
              <w:autoSpaceDN w:val="0"/>
              <w:adjustRightInd w:val="0"/>
              <w:rPr>
                <w:rFonts w:eastAsia="Malgun Gothic"/>
                <w:i/>
                <w:iCs/>
                <w:lang w:eastAsia="ko-KR"/>
              </w:rPr>
            </w:pPr>
            <w:r w:rsidRPr="00951EDE">
              <w:rPr>
                <w:i/>
                <w:iCs/>
                <w:color w:val="FF0000"/>
              </w:rPr>
              <w:t xml:space="preserve">FFS </w:t>
            </w:r>
            <w:r w:rsidRPr="00951EDE">
              <w:rPr>
                <w:i/>
                <w:iCs/>
                <w:strike/>
                <w:color w:val="FF0000"/>
              </w:rPr>
              <w:t xml:space="preserve">required </w:t>
            </w:r>
            <w:r w:rsidRPr="00951EDE">
              <w:rPr>
                <w:i/>
                <w:iCs/>
                <w:color w:val="FF0000"/>
              </w:rPr>
              <w:t xml:space="preserve">potential </w:t>
            </w:r>
            <w:proofErr w:type="gramStart"/>
            <w:r w:rsidRPr="00951EDE">
              <w:rPr>
                <w:i/>
                <w:iCs/>
                <w:color w:val="FF0000"/>
              </w:rPr>
              <w:t>enhancements</w:t>
            </w:r>
            <w:proofErr w:type="gramEnd"/>
          </w:p>
          <w:p w14:paraId="0BD5D68E" w14:textId="77777777" w:rsidR="00E8123B" w:rsidRPr="00951EDE" w:rsidRDefault="00E8123B" w:rsidP="00AD74D7">
            <w:pPr>
              <w:rPr>
                <w:i/>
                <w:iCs/>
                <w:highlight w:val="green"/>
                <w:lang w:eastAsia="ko-KR"/>
              </w:rPr>
            </w:pPr>
            <w:r w:rsidRPr="00951EDE">
              <w:rPr>
                <w:i/>
                <w:iCs/>
                <w:highlight w:val="green"/>
                <w:lang w:eastAsia="ko-KR"/>
              </w:rPr>
              <w:t>Agreement</w:t>
            </w:r>
          </w:p>
          <w:p w14:paraId="2594CEF1" w14:textId="77777777" w:rsidR="00E8123B" w:rsidRPr="00951EDE" w:rsidRDefault="00E8123B" w:rsidP="00AD74D7">
            <w:pPr>
              <w:rPr>
                <w:rFonts w:eastAsia="Malgun Gothic"/>
                <w:i/>
                <w:iCs/>
                <w:lang w:eastAsia="ko-KR"/>
              </w:rPr>
            </w:pPr>
            <w:r w:rsidRPr="00951EDE">
              <w:rPr>
                <w:rFonts w:eastAsia="Malgun Gothic"/>
                <w:i/>
                <w:iCs/>
                <w:lang w:eastAsia="ko-KR"/>
              </w:rPr>
              <w:t xml:space="preserve">For UE-to-UE co-channel CLI handling, study L1/L2 based UE-to-UE CLI measurement and </w:t>
            </w:r>
            <w:proofErr w:type="gramStart"/>
            <w:r w:rsidRPr="00951EDE">
              <w:rPr>
                <w:rFonts w:eastAsia="Malgun Gothic"/>
                <w:i/>
                <w:iCs/>
                <w:lang w:eastAsia="ko-KR"/>
              </w:rPr>
              <w:t>reporting</w:t>
            </w:r>
            <w:proofErr w:type="gramEnd"/>
          </w:p>
          <w:p w14:paraId="58D3C6B8" w14:textId="77777777" w:rsidR="00E8123B" w:rsidRPr="00951EDE" w:rsidRDefault="00E8123B" w:rsidP="00E8123B">
            <w:pPr>
              <w:numPr>
                <w:ilvl w:val="0"/>
                <w:numId w:val="33"/>
              </w:numPr>
              <w:suppressAutoHyphens/>
              <w:spacing w:after="0"/>
              <w:ind w:left="806" w:hanging="403"/>
              <w:textAlignment w:val="baseline"/>
              <w:rPr>
                <w:rFonts w:eastAsia="Malgun Gothic"/>
                <w:i/>
                <w:iCs/>
                <w:lang w:eastAsia="ko-KR"/>
              </w:rPr>
            </w:pPr>
            <w:r w:rsidRPr="00951EDE">
              <w:rPr>
                <w:rFonts w:eastAsia="Malgun Gothic"/>
                <w:i/>
                <w:iCs/>
                <w:lang w:eastAsia="ko-KR"/>
              </w:rPr>
              <w:t>Note: Accounting for</w:t>
            </w:r>
            <w:r w:rsidRPr="00951EDE">
              <w:rPr>
                <w:rFonts w:eastAsia="Malgun Gothic"/>
                <w:i/>
                <w:iCs/>
                <w:color w:val="FF0000"/>
                <w:lang w:eastAsia="ko-KR"/>
              </w:rPr>
              <w:t xml:space="preserve"> </w:t>
            </w:r>
            <w:r w:rsidRPr="00951EDE">
              <w:rPr>
                <w:rFonts w:eastAsia="Malgun Gothic"/>
                <w:i/>
                <w:iCs/>
                <w:lang w:eastAsia="ko-KR"/>
              </w:rPr>
              <w:t>UE processing/reporting delay – companies to share their assumptions</w:t>
            </w:r>
          </w:p>
          <w:p w14:paraId="4F7B7282" w14:textId="77777777" w:rsidR="00E8123B" w:rsidRPr="00951EDE" w:rsidRDefault="00E8123B" w:rsidP="00E8123B">
            <w:pPr>
              <w:numPr>
                <w:ilvl w:val="0"/>
                <w:numId w:val="33"/>
              </w:numPr>
              <w:suppressAutoHyphens/>
              <w:spacing w:after="0"/>
              <w:ind w:left="806" w:hanging="403"/>
              <w:textAlignment w:val="baseline"/>
              <w:rPr>
                <w:rFonts w:eastAsia="Malgun Gothic"/>
                <w:i/>
                <w:iCs/>
                <w:lang w:eastAsia="ko-KR"/>
              </w:rPr>
            </w:pPr>
            <w:r w:rsidRPr="00951EDE">
              <w:rPr>
                <w:rFonts w:eastAsia="Malgun Gothic"/>
                <w:i/>
                <w:iCs/>
                <w:lang w:eastAsia="ko-KR"/>
              </w:rPr>
              <w:t xml:space="preserve">Note: Proponents are encouraged to provide </w:t>
            </w:r>
            <w:r w:rsidRPr="00951EDE">
              <w:rPr>
                <w:rFonts w:eastAsia="SimSun"/>
                <w:i/>
                <w:iCs/>
                <w:lang w:eastAsia="x-none" w:bidi="hi-IN"/>
              </w:rPr>
              <w:t>the mechanism of L1/L2 based CLI measurement</w:t>
            </w:r>
            <w:r w:rsidRPr="00951EDE">
              <w:rPr>
                <w:rFonts w:eastAsia="Malgun Gothic"/>
                <w:i/>
                <w:iCs/>
                <w:lang w:eastAsia="ko-KR"/>
              </w:rPr>
              <w:t xml:space="preserve"> and reporting, and to provide the </w:t>
            </w:r>
            <w:r w:rsidRPr="00951EDE">
              <w:rPr>
                <w:rFonts w:eastAsia="SimSun"/>
                <w:i/>
                <w:iCs/>
                <w:lang w:eastAsia="x-none" w:bidi="hi-IN"/>
              </w:rPr>
              <w:t>benefits of L1/L2 based CLI measurement</w:t>
            </w:r>
            <w:r w:rsidRPr="00951EDE">
              <w:rPr>
                <w:rFonts w:eastAsia="Malgun Gothic"/>
                <w:i/>
                <w:iCs/>
                <w:lang w:eastAsia="ko-KR"/>
              </w:rPr>
              <w:t xml:space="preserve"> and reporting compared with existing L3 CLI/CSI measurement and report with evaluation result</w:t>
            </w:r>
          </w:p>
          <w:p w14:paraId="4DE4D41F" w14:textId="77777777" w:rsidR="00E8123B" w:rsidRPr="00951EDE" w:rsidRDefault="00E8123B" w:rsidP="00E8123B">
            <w:pPr>
              <w:numPr>
                <w:ilvl w:val="0"/>
                <w:numId w:val="33"/>
              </w:numPr>
              <w:suppressAutoHyphens/>
              <w:spacing w:after="0"/>
              <w:ind w:left="806" w:hanging="403"/>
              <w:textAlignment w:val="baseline"/>
              <w:rPr>
                <w:rFonts w:eastAsia="Malgun Gothic"/>
                <w:i/>
                <w:iCs/>
                <w:lang w:eastAsia="ko-KR"/>
              </w:rPr>
            </w:pPr>
            <w:r w:rsidRPr="00951EDE">
              <w:rPr>
                <w:rFonts w:eastAsia="SimSun"/>
                <w:i/>
                <w:iCs/>
                <w:lang w:eastAsia="zh-CN"/>
              </w:rPr>
              <w:t xml:space="preserve">Note: </w:t>
            </w:r>
            <w:r w:rsidRPr="00951EDE">
              <w:rPr>
                <w:rFonts w:eastAsia="Malgun Gothic"/>
                <w:i/>
                <w:iCs/>
                <w:lang w:eastAsia="ko-KR"/>
              </w:rPr>
              <w:t>Accounting for</w:t>
            </w:r>
            <w:r w:rsidRPr="00951EDE">
              <w:rPr>
                <w:rFonts w:eastAsia="SimSun"/>
                <w:i/>
                <w:iCs/>
                <w:lang w:eastAsia="zh-CN"/>
              </w:rPr>
              <w:t xml:space="preserve"> information exchange delay between </w:t>
            </w:r>
            <w:proofErr w:type="spellStart"/>
            <w:r w:rsidRPr="00951EDE">
              <w:rPr>
                <w:rFonts w:eastAsia="SimSun"/>
                <w:i/>
                <w:iCs/>
                <w:lang w:eastAsia="zh-CN"/>
              </w:rPr>
              <w:t>gNBs</w:t>
            </w:r>
            <w:proofErr w:type="spellEnd"/>
            <w:r w:rsidRPr="00951EDE">
              <w:rPr>
                <w:rFonts w:eastAsia="Malgun Gothic"/>
                <w:i/>
                <w:iCs/>
                <w:lang w:eastAsia="ko-KR"/>
              </w:rPr>
              <w:t xml:space="preserve"> (if applicable)</w:t>
            </w:r>
          </w:p>
          <w:p w14:paraId="5EAA7C81" w14:textId="77777777" w:rsidR="00E8123B" w:rsidRPr="00951EDE" w:rsidRDefault="00E8123B" w:rsidP="00AD74D7">
            <w:pPr>
              <w:rPr>
                <w:i/>
                <w:iCs/>
                <w:highlight w:val="green"/>
                <w:lang w:eastAsia="ko-KR"/>
              </w:rPr>
            </w:pPr>
            <w:r w:rsidRPr="00951EDE">
              <w:rPr>
                <w:i/>
                <w:iCs/>
                <w:highlight w:val="green"/>
                <w:lang w:eastAsia="ko-KR"/>
              </w:rPr>
              <w:t>Agreement</w:t>
            </w:r>
          </w:p>
          <w:p w14:paraId="4D77597F" w14:textId="77777777" w:rsidR="00E8123B" w:rsidRPr="00951EDE" w:rsidRDefault="00E8123B" w:rsidP="00AD74D7">
            <w:pPr>
              <w:rPr>
                <w:rFonts w:eastAsia="Malgun Gothic"/>
                <w:i/>
                <w:iCs/>
                <w:lang w:eastAsia="ko-KR"/>
              </w:rPr>
            </w:pPr>
            <w:r w:rsidRPr="00951EDE">
              <w:rPr>
                <w:rFonts w:eastAsia="Malgun Gothic"/>
                <w:i/>
                <w:iCs/>
                <w:lang w:eastAsia="ko-KR"/>
              </w:rPr>
              <w:t xml:space="preserve">For details of spatial domain coordination method for </w:t>
            </w:r>
            <w:proofErr w:type="spellStart"/>
            <w:r w:rsidRPr="00951EDE">
              <w:rPr>
                <w:rFonts w:eastAsia="Malgun Gothic"/>
                <w:i/>
                <w:iCs/>
                <w:lang w:eastAsia="ko-KR"/>
              </w:rPr>
              <w:t>gNB</w:t>
            </w:r>
            <w:proofErr w:type="spellEnd"/>
            <w:r w:rsidRPr="00951EDE">
              <w:rPr>
                <w:rFonts w:eastAsia="Malgun Gothic"/>
                <w:i/>
                <w:iCs/>
                <w:lang w:eastAsia="ko-KR"/>
              </w:rPr>
              <w:t>-to-</w:t>
            </w:r>
            <w:proofErr w:type="spellStart"/>
            <w:r w:rsidRPr="00951EDE">
              <w:rPr>
                <w:rFonts w:eastAsia="Malgun Gothic"/>
                <w:i/>
                <w:iCs/>
                <w:lang w:eastAsia="ko-KR"/>
              </w:rPr>
              <w:t>gNB</w:t>
            </w:r>
            <w:proofErr w:type="spellEnd"/>
            <w:r w:rsidRPr="00951EDE">
              <w:rPr>
                <w:rFonts w:eastAsia="Malgun Gothic"/>
                <w:i/>
                <w:iCs/>
                <w:lang w:eastAsia="ko-KR"/>
              </w:rPr>
              <w:t xml:space="preserve"> co-channel CLI handling, at least followings can be studied. </w:t>
            </w:r>
          </w:p>
          <w:p w14:paraId="76B147E8" w14:textId="77777777" w:rsidR="00E8123B" w:rsidRPr="00951EDE" w:rsidRDefault="00E8123B" w:rsidP="00E8123B">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Recommended/restricted Beams between </w:t>
            </w:r>
            <w:proofErr w:type="spellStart"/>
            <w:proofErr w:type="gramStart"/>
            <w:r w:rsidRPr="00951EDE">
              <w:rPr>
                <w:rFonts w:eastAsia="Malgun Gothic"/>
                <w:i/>
                <w:iCs/>
                <w:lang w:eastAsia="ko-KR"/>
              </w:rPr>
              <w:t>gNBs</w:t>
            </w:r>
            <w:proofErr w:type="spellEnd"/>
            <w:proofErr w:type="gramEnd"/>
          </w:p>
          <w:p w14:paraId="0A208945" w14:textId="77777777" w:rsidR="00E8123B" w:rsidRPr="00951EDE" w:rsidRDefault="00E8123B" w:rsidP="00E8123B">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Beam nulling between </w:t>
            </w:r>
            <w:proofErr w:type="spellStart"/>
            <w:r w:rsidRPr="00951EDE">
              <w:rPr>
                <w:rFonts w:eastAsia="Malgun Gothic"/>
                <w:i/>
                <w:iCs/>
                <w:lang w:eastAsia="ko-KR"/>
              </w:rPr>
              <w:t>gNBs</w:t>
            </w:r>
            <w:proofErr w:type="spellEnd"/>
          </w:p>
          <w:p w14:paraId="1D3EC475" w14:textId="77777777" w:rsidR="00E8123B" w:rsidRPr="00951EDE" w:rsidRDefault="00E8123B" w:rsidP="00E8123B">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Beam pairing between </w:t>
            </w:r>
            <w:proofErr w:type="spellStart"/>
            <w:proofErr w:type="gramStart"/>
            <w:r w:rsidRPr="00951EDE">
              <w:rPr>
                <w:rFonts w:eastAsia="Malgun Gothic"/>
                <w:i/>
                <w:iCs/>
                <w:lang w:eastAsia="ko-KR"/>
              </w:rPr>
              <w:t>gNBs</w:t>
            </w:r>
            <w:proofErr w:type="spellEnd"/>
            <w:proofErr w:type="gramEnd"/>
          </w:p>
          <w:p w14:paraId="0C036C50" w14:textId="77777777" w:rsidR="00E8123B" w:rsidRPr="0098096E" w:rsidRDefault="00E8123B" w:rsidP="00E8123B">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Other schemes are not precluded. </w:t>
            </w:r>
          </w:p>
          <w:p w14:paraId="7A5EE830" w14:textId="77777777" w:rsidR="00E8123B" w:rsidRPr="00951EDE" w:rsidRDefault="00E8123B" w:rsidP="00AD74D7">
            <w:pPr>
              <w:rPr>
                <w:i/>
                <w:iCs/>
                <w:u w:val="single"/>
                <w:lang w:eastAsia="ko-KR"/>
              </w:rPr>
            </w:pPr>
            <w:r w:rsidRPr="00951EDE">
              <w:rPr>
                <w:i/>
                <w:iCs/>
                <w:u w:val="single"/>
                <w:lang w:eastAsia="ko-KR"/>
              </w:rPr>
              <w:t xml:space="preserve">Conclusion </w:t>
            </w:r>
          </w:p>
          <w:p w14:paraId="25FE834F" w14:textId="77777777" w:rsidR="00E8123B" w:rsidRPr="00951EDE" w:rsidRDefault="00E8123B" w:rsidP="00AD74D7">
            <w:pPr>
              <w:rPr>
                <w:rFonts w:eastAsia="Malgun Gothic"/>
                <w:lang w:eastAsia="ko-KR"/>
              </w:rPr>
            </w:pPr>
            <w:r w:rsidRPr="00951EDE">
              <w:rPr>
                <w:rFonts w:eastAsia="Malgun Gothic"/>
                <w:i/>
                <w:iCs/>
                <w:lang w:eastAsia="ko-KR"/>
              </w:rPr>
              <w:t>Under AI 9.3.3, no further discussion on UE side advanced receiver for UE-to-UE co-channel CLI handling which can be specific for dynamic/flexible TDD and/or common for both SBFD and dynamic/flexible TDD</w:t>
            </w:r>
            <w:r>
              <w:rPr>
                <w:rFonts w:eastAsia="Malgun Gothic"/>
                <w:lang w:eastAsia="ko-KR"/>
              </w:rPr>
              <w:t xml:space="preserve"> </w:t>
            </w:r>
          </w:p>
        </w:tc>
      </w:tr>
    </w:tbl>
    <w:p w14:paraId="11477E8A" w14:textId="77777777" w:rsidR="00E8123B" w:rsidRDefault="00E8123B" w:rsidP="00E8123B">
      <w:pPr>
        <w:rPr>
          <w:sz w:val="22"/>
          <w:szCs w:val="22"/>
          <w:u w:val="single"/>
        </w:rPr>
      </w:pPr>
    </w:p>
    <w:p w14:paraId="7ECE25F5" w14:textId="77777777" w:rsidR="00E8123B" w:rsidRPr="00F271DB" w:rsidRDefault="00E8123B" w:rsidP="00E8123B">
      <w:pPr>
        <w:rPr>
          <w:sz w:val="22"/>
          <w:szCs w:val="22"/>
          <w:u w:val="single"/>
        </w:rPr>
      </w:pPr>
      <w:r w:rsidRPr="00F271DB">
        <w:rPr>
          <w:sz w:val="22"/>
          <w:szCs w:val="22"/>
          <w:u w:val="single"/>
        </w:rPr>
        <w:t>RAN1#1</w:t>
      </w:r>
      <w:r>
        <w:rPr>
          <w:sz w:val="22"/>
          <w:szCs w:val="22"/>
          <w:u w:val="single"/>
        </w:rPr>
        <w:t>10</w:t>
      </w:r>
    </w:p>
    <w:tbl>
      <w:tblPr>
        <w:tblStyle w:val="TableGrid"/>
        <w:tblW w:w="0" w:type="auto"/>
        <w:tblLook w:val="04A0" w:firstRow="1" w:lastRow="0" w:firstColumn="1" w:lastColumn="0" w:noHBand="0" w:noVBand="1"/>
      </w:tblPr>
      <w:tblGrid>
        <w:gridCol w:w="9631"/>
      </w:tblGrid>
      <w:tr w:rsidR="00E8123B" w14:paraId="17BB271C" w14:textId="77777777" w:rsidTr="00AD74D7">
        <w:tc>
          <w:tcPr>
            <w:tcW w:w="9631" w:type="dxa"/>
          </w:tcPr>
          <w:p w14:paraId="45932030" w14:textId="77777777" w:rsidR="00E8123B" w:rsidRPr="00E3076A" w:rsidRDefault="00E8123B" w:rsidP="00AD74D7">
            <w:pPr>
              <w:rPr>
                <w:rFonts w:eastAsia="Malgun Gothic"/>
                <w:i/>
                <w:iCs/>
                <w:highlight w:val="green"/>
                <w:lang w:eastAsia="ko-KR"/>
              </w:rPr>
            </w:pPr>
            <w:r w:rsidRPr="00E3076A">
              <w:rPr>
                <w:rFonts w:eastAsia="Malgun Gothic"/>
                <w:i/>
                <w:iCs/>
                <w:highlight w:val="green"/>
                <w:lang w:eastAsia="ko-KR"/>
              </w:rPr>
              <w:t>Agreement:</w:t>
            </w:r>
          </w:p>
          <w:p w14:paraId="3846B8C4" w14:textId="77777777" w:rsidR="00E8123B" w:rsidRPr="00E3076A" w:rsidRDefault="00E8123B" w:rsidP="00E8123B">
            <w:pPr>
              <w:pStyle w:val="ListParagraph"/>
              <w:numPr>
                <w:ilvl w:val="0"/>
                <w:numId w:val="25"/>
              </w:numPr>
              <w:overflowPunct w:val="0"/>
              <w:autoSpaceDE w:val="0"/>
              <w:autoSpaceDN w:val="0"/>
              <w:adjustRightInd w:val="0"/>
              <w:rPr>
                <w:rFonts w:eastAsia="Malgun Gothic"/>
                <w:i/>
                <w:iCs/>
                <w:lang w:eastAsia="ko-KR"/>
              </w:rPr>
            </w:pPr>
            <w:r w:rsidRPr="00E3076A">
              <w:rPr>
                <w:rFonts w:eastAsia="Malgun Gothic"/>
                <w:i/>
                <w:iCs/>
                <w:lang w:eastAsia="ko-KR"/>
              </w:rPr>
              <w:t xml:space="preserve">Study the feasibility and potential benefits of </w:t>
            </w:r>
            <w:proofErr w:type="spellStart"/>
            <w:r w:rsidRPr="00E3076A">
              <w:rPr>
                <w:rFonts w:eastAsia="Malgun Gothic"/>
                <w:i/>
                <w:iCs/>
                <w:lang w:eastAsia="ko-KR"/>
              </w:rPr>
              <w:t>gNB</w:t>
            </w:r>
            <w:proofErr w:type="spellEnd"/>
            <w:r w:rsidRPr="00E3076A">
              <w:rPr>
                <w:rFonts w:eastAsia="Malgun Gothic"/>
                <w:i/>
                <w:iCs/>
                <w:lang w:eastAsia="ko-KR"/>
              </w:rPr>
              <w:t>-to-</w:t>
            </w:r>
            <w:proofErr w:type="spellStart"/>
            <w:r w:rsidRPr="00E3076A">
              <w:rPr>
                <w:rFonts w:eastAsia="Malgun Gothic"/>
                <w:i/>
                <w:iCs/>
                <w:lang w:eastAsia="ko-KR"/>
              </w:rPr>
              <w:t>gNB</w:t>
            </w:r>
            <w:proofErr w:type="spellEnd"/>
            <w:r w:rsidRPr="00E3076A">
              <w:rPr>
                <w:rFonts w:eastAsia="Malgun Gothic"/>
                <w:i/>
                <w:iCs/>
                <w:lang w:eastAsia="ko-KR"/>
              </w:rPr>
              <w:t xml:space="preserve"> co-channel CLI measurement for </w:t>
            </w:r>
            <w:proofErr w:type="spellStart"/>
            <w:r w:rsidRPr="00E3076A">
              <w:rPr>
                <w:rFonts w:eastAsia="Malgun Gothic"/>
                <w:i/>
                <w:iCs/>
                <w:lang w:eastAsia="ko-KR"/>
              </w:rPr>
              <w:t>gNB</w:t>
            </w:r>
            <w:proofErr w:type="spellEnd"/>
            <w:r w:rsidRPr="00E3076A">
              <w:rPr>
                <w:rFonts w:eastAsia="Malgun Gothic"/>
                <w:i/>
                <w:iCs/>
                <w:lang w:eastAsia="ko-KR"/>
              </w:rPr>
              <w:t>-to-</w:t>
            </w:r>
            <w:proofErr w:type="spellStart"/>
            <w:r w:rsidRPr="00E3076A">
              <w:rPr>
                <w:rFonts w:eastAsia="Malgun Gothic"/>
                <w:i/>
                <w:iCs/>
                <w:lang w:eastAsia="ko-KR"/>
              </w:rPr>
              <w:t>gNB</w:t>
            </w:r>
            <w:proofErr w:type="spellEnd"/>
            <w:r w:rsidRPr="00E3076A">
              <w:rPr>
                <w:rFonts w:eastAsia="Malgun Gothic"/>
                <w:i/>
                <w:iCs/>
                <w:lang w:eastAsia="ko-KR"/>
              </w:rPr>
              <w:t xml:space="preserve"> CLI handling which can be specific for dynamic/flexible TDD </w:t>
            </w:r>
            <w:r w:rsidRPr="00E3076A">
              <w:rPr>
                <w:rFonts w:eastAsia="Malgun Gothic"/>
                <w:i/>
                <w:iCs/>
                <w:strike/>
                <w:color w:val="FF0000"/>
                <w:lang w:eastAsia="ko-KR"/>
              </w:rPr>
              <w:t>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0C2AFD31" w14:textId="77777777" w:rsidR="00E8123B" w:rsidRPr="00E3076A" w:rsidRDefault="00E8123B" w:rsidP="00E8123B">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Measurement resource configuration</w:t>
            </w:r>
          </w:p>
          <w:p w14:paraId="683FE6F0" w14:textId="77777777" w:rsidR="00E8123B" w:rsidRPr="00E3076A" w:rsidRDefault="00E8123B" w:rsidP="00E8123B">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Measurement details</w:t>
            </w:r>
          </w:p>
          <w:p w14:paraId="768B707B" w14:textId="77777777" w:rsidR="00E8123B" w:rsidRPr="00E3076A" w:rsidRDefault="00E8123B" w:rsidP="00E8123B">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5E672315" w14:textId="77777777" w:rsidR="00E8123B" w:rsidRPr="00E3076A" w:rsidRDefault="00E8123B" w:rsidP="00E8123B">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Usage of measurement</w:t>
            </w:r>
          </w:p>
          <w:p w14:paraId="35B9B4F8" w14:textId="77777777" w:rsidR="00E8123B" w:rsidRPr="00E3076A" w:rsidRDefault="00E8123B" w:rsidP="00AD74D7">
            <w:pPr>
              <w:rPr>
                <w:rFonts w:eastAsia="Malgun Gothic"/>
                <w:i/>
                <w:iCs/>
                <w:highlight w:val="green"/>
                <w:lang w:eastAsia="ko-KR"/>
              </w:rPr>
            </w:pPr>
            <w:r w:rsidRPr="00E3076A">
              <w:rPr>
                <w:rFonts w:eastAsia="Malgun Gothic"/>
                <w:i/>
                <w:iCs/>
                <w:highlight w:val="green"/>
                <w:lang w:eastAsia="ko-KR"/>
              </w:rPr>
              <w:t>Agreement:</w:t>
            </w:r>
          </w:p>
          <w:p w14:paraId="30606DDA" w14:textId="77777777" w:rsidR="00E8123B" w:rsidRPr="00E3076A" w:rsidRDefault="00E8123B" w:rsidP="00E8123B">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t>Study the feasibility and potential benefit of UE-to-UE co-channel CLI measurement and reporting, which can be specific for dynamic/flexible TDD</w:t>
            </w:r>
            <w:r w:rsidRPr="00E3076A">
              <w:rPr>
                <w:rFonts w:eastAsia="Malgun Gothic"/>
                <w:i/>
                <w:iCs/>
                <w:strike/>
                <w:color w:val="FF0000"/>
                <w:lang w:eastAsia="ko-KR"/>
              </w:rPr>
              <w:t xml:space="preserve"> 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7E632347" w14:textId="77777777" w:rsidR="00E8123B" w:rsidRPr="00E3076A" w:rsidRDefault="00E8123B" w:rsidP="00E8123B">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Measurement resource/reporting configuration</w:t>
            </w:r>
          </w:p>
          <w:p w14:paraId="3C4D47E4" w14:textId="77777777" w:rsidR="00E8123B" w:rsidRPr="00E3076A" w:rsidRDefault="00E8123B" w:rsidP="00E8123B">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Measurement/reporting details (including UE processing delay)</w:t>
            </w:r>
          </w:p>
          <w:p w14:paraId="7BCBBB49" w14:textId="77777777" w:rsidR="00E8123B" w:rsidRPr="00E3076A" w:rsidRDefault="00E8123B" w:rsidP="00E8123B">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 xml:space="preserve">Relevant information exchange (between </w:t>
            </w:r>
            <w:proofErr w:type="spellStart"/>
            <w:r w:rsidRPr="00E3076A">
              <w:rPr>
                <w:rFonts w:eastAsia="Malgun Gothic"/>
                <w:i/>
                <w:iCs/>
                <w:lang w:eastAsia="ko-KR"/>
              </w:rPr>
              <w:t>gNBs</w:t>
            </w:r>
            <w:proofErr w:type="spellEnd"/>
            <w:r w:rsidRPr="00E3076A">
              <w:rPr>
                <w:rFonts w:eastAsia="Malgun Gothic"/>
                <w:i/>
                <w:iCs/>
                <w:lang w:eastAsia="ko-KR"/>
              </w:rPr>
              <w:t xml:space="preserve">) if </w:t>
            </w:r>
            <w:proofErr w:type="gramStart"/>
            <w:r w:rsidRPr="00E3076A">
              <w:rPr>
                <w:rFonts w:eastAsia="Malgun Gothic"/>
                <w:i/>
                <w:iCs/>
                <w:lang w:eastAsia="ko-KR"/>
              </w:rPr>
              <w:t>needed</w:t>
            </w:r>
            <w:proofErr w:type="gramEnd"/>
          </w:p>
          <w:p w14:paraId="51DCC7F8" w14:textId="77777777" w:rsidR="00E8123B" w:rsidRPr="00E3076A" w:rsidRDefault="00E8123B" w:rsidP="00E8123B">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 xml:space="preserve">Usage of measurement at </w:t>
            </w:r>
            <w:proofErr w:type="spellStart"/>
            <w:r w:rsidRPr="00E3076A">
              <w:rPr>
                <w:rFonts w:eastAsia="Malgun Gothic"/>
                <w:i/>
                <w:iCs/>
                <w:lang w:eastAsia="ko-KR"/>
              </w:rPr>
              <w:t>gNB</w:t>
            </w:r>
            <w:proofErr w:type="spellEnd"/>
          </w:p>
          <w:p w14:paraId="1DF05707" w14:textId="77777777" w:rsidR="00E8123B" w:rsidRPr="00E3076A" w:rsidRDefault="00E8123B" w:rsidP="00AD74D7">
            <w:pPr>
              <w:rPr>
                <w:i/>
                <w:iCs/>
                <w:highlight w:val="green"/>
                <w:lang w:eastAsia="ko-KR"/>
              </w:rPr>
            </w:pPr>
            <w:r w:rsidRPr="00E3076A">
              <w:rPr>
                <w:i/>
                <w:iCs/>
                <w:highlight w:val="green"/>
                <w:lang w:eastAsia="ko-KR"/>
              </w:rPr>
              <w:t>Agreement</w:t>
            </w:r>
          </w:p>
          <w:p w14:paraId="28476A88" w14:textId="77777777" w:rsidR="00E8123B" w:rsidRPr="00E3076A" w:rsidRDefault="00E8123B" w:rsidP="00AD74D7">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w:t>
            </w:r>
            <w:proofErr w:type="spellStart"/>
            <w:r w:rsidRPr="00E3076A">
              <w:rPr>
                <w:rFonts w:eastAsia="Malgun Gothic"/>
                <w:i/>
                <w:iCs/>
                <w:lang w:eastAsia="ko-KR"/>
              </w:rPr>
              <w:t>gNBs</w:t>
            </w:r>
            <w:proofErr w:type="spellEnd"/>
            <w:r w:rsidRPr="00E3076A">
              <w:rPr>
                <w:rFonts w:eastAsia="Malgun Gothic"/>
                <w:i/>
                <w:iCs/>
                <w:lang w:eastAsia="ko-KR"/>
              </w:rPr>
              <w:t xml:space="preserve"> for </w:t>
            </w:r>
            <w:proofErr w:type="spellStart"/>
            <w:r w:rsidRPr="00E3076A">
              <w:rPr>
                <w:rFonts w:eastAsia="Malgun Gothic"/>
                <w:i/>
                <w:iCs/>
                <w:lang w:eastAsia="ko-KR"/>
              </w:rPr>
              <w:t>gNB</w:t>
            </w:r>
            <w:proofErr w:type="spellEnd"/>
            <w:r w:rsidRPr="00E3076A">
              <w:rPr>
                <w:rFonts w:eastAsia="Malgun Gothic"/>
                <w:i/>
                <w:iCs/>
                <w:lang w:eastAsia="ko-KR"/>
              </w:rPr>
              <w:t>-to-</w:t>
            </w:r>
            <w:proofErr w:type="spellStart"/>
            <w:r w:rsidRPr="00E3076A">
              <w:rPr>
                <w:rFonts w:eastAsia="Malgun Gothic"/>
                <w:i/>
                <w:iCs/>
                <w:lang w:eastAsia="ko-KR"/>
              </w:rPr>
              <w:t>gNB</w:t>
            </w:r>
            <w:proofErr w:type="spellEnd"/>
            <w:r w:rsidRPr="00E3076A">
              <w:rPr>
                <w:rFonts w:eastAsia="Malgun Gothic"/>
                <w:i/>
                <w:iCs/>
                <w:lang w:eastAsia="ko-KR"/>
              </w:rPr>
              <w:t xml:space="preserve"> </w:t>
            </w:r>
            <w:r w:rsidRPr="00E3076A">
              <w:rPr>
                <w:rFonts w:eastAsia="Malgun Gothic"/>
                <w:i/>
                <w:iCs/>
                <w:szCs w:val="36"/>
                <w:lang w:eastAsia="ko-KR"/>
              </w:rPr>
              <w:t xml:space="preserve">co-channel </w:t>
            </w:r>
            <w:r w:rsidRPr="00E3076A">
              <w:rPr>
                <w:rFonts w:eastAsia="Malgun Gothic"/>
                <w:i/>
                <w:iCs/>
                <w:lang w:eastAsia="ko-KR"/>
              </w:rPr>
              <w:t xml:space="preserve">CLI handling which can be specific for dynamic/flexible TDD and/or common for both SBFD and dynamic/flexible TDD, the study </w:t>
            </w:r>
            <w:r w:rsidRPr="00E3076A">
              <w:rPr>
                <w:rFonts w:eastAsia="SimSun"/>
                <w:i/>
                <w:iCs/>
              </w:rPr>
              <w:t>at least includes:</w:t>
            </w:r>
          </w:p>
          <w:p w14:paraId="56CEA5B7" w14:textId="77777777" w:rsidR="00E8123B" w:rsidRPr="00E3076A" w:rsidRDefault="00E8123B" w:rsidP="00E8123B">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coordinated scheduling for time/frequency resources </w:t>
            </w:r>
          </w:p>
          <w:p w14:paraId="50B8542B" w14:textId="77777777" w:rsidR="00E8123B" w:rsidRPr="00E3076A" w:rsidRDefault="00E8123B" w:rsidP="00E8123B">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lastRenderedPageBreak/>
              <w:t>Relevant information exchange</w:t>
            </w:r>
          </w:p>
          <w:p w14:paraId="4A81C4AC" w14:textId="77777777" w:rsidR="00E8123B" w:rsidRPr="00E3076A" w:rsidRDefault="00E8123B" w:rsidP="00AD74D7">
            <w:pPr>
              <w:rPr>
                <w:rFonts w:eastAsia="Batang"/>
                <w:i/>
                <w:iCs/>
                <w:highlight w:val="green"/>
                <w:lang w:eastAsia="ko-KR"/>
              </w:rPr>
            </w:pPr>
            <w:r w:rsidRPr="00E3076A">
              <w:rPr>
                <w:i/>
                <w:iCs/>
                <w:highlight w:val="green"/>
                <w:lang w:eastAsia="ko-KR"/>
              </w:rPr>
              <w:t>Agreement</w:t>
            </w:r>
          </w:p>
          <w:p w14:paraId="6F62C629" w14:textId="77777777" w:rsidR="00E8123B" w:rsidRPr="00E3076A" w:rsidRDefault="00E8123B" w:rsidP="00AD74D7">
            <w:pPr>
              <w:rPr>
                <w:rFonts w:eastAsia="Malgun Gothic"/>
                <w:i/>
                <w:iCs/>
                <w:lang w:eastAsia="ko-KR"/>
              </w:rPr>
            </w:pPr>
            <w:r w:rsidRPr="00E3076A">
              <w:rPr>
                <w:rFonts w:eastAsia="Malgun Gothic"/>
                <w:i/>
                <w:iCs/>
                <w:lang w:eastAsia="ko-KR"/>
              </w:rPr>
              <w:t xml:space="preserve">Study the feasibility and potential benefits of spatial domain coordination method for </w:t>
            </w:r>
            <w:proofErr w:type="spellStart"/>
            <w:r w:rsidRPr="00E3076A">
              <w:rPr>
                <w:rFonts w:eastAsia="Malgun Gothic"/>
                <w:i/>
                <w:iCs/>
                <w:lang w:eastAsia="ko-KR"/>
              </w:rPr>
              <w:t>gNB</w:t>
            </w:r>
            <w:proofErr w:type="spellEnd"/>
            <w:r w:rsidRPr="00E3076A">
              <w:rPr>
                <w:rFonts w:eastAsia="Malgun Gothic"/>
                <w:i/>
                <w:iCs/>
                <w:lang w:eastAsia="ko-KR"/>
              </w:rPr>
              <w:t>-to-</w:t>
            </w:r>
            <w:proofErr w:type="spellStart"/>
            <w:r w:rsidRPr="00E3076A">
              <w:rPr>
                <w:rFonts w:eastAsia="Malgun Gothic"/>
                <w:i/>
                <w:iCs/>
                <w:lang w:eastAsia="ko-KR"/>
              </w:rPr>
              <w:t>gNB</w:t>
            </w:r>
            <w:proofErr w:type="spellEnd"/>
            <w:r w:rsidRPr="00E3076A">
              <w:rPr>
                <w:rFonts w:eastAsia="Malgun Gothic"/>
                <w:i/>
                <w:iCs/>
                <w:lang w:eastAsia="ko-KR"/>
              </w:rPr>
              <w:t xml:space="preserve"> co-channel CLI handling which can be specific for dynamic/flexible TDD and/or common for both SBFD and dynamic/flexible TDD, the study </w:t>
            </w:r>
            <w:r w:rsidRPr="00E3076A">
              <w:rPr>
                <w:rFonts w:eastAsia="SimSun"/>
                <w:i/>
                <w:iCs/>
              </w:rPr>
              <w:t>at least includes:</w:t>
            </w:r>
          </w:p>
          <w:p w14:paraId="3B58FE44" w14:textId="77777777" w:rsidR="00E8123B" w:rsidRPr="00E3076A" w:rsidRDefault="00E8123B" w:rsidP="00E8123B">
            <w:pPr>
              <w:pStyle w:val="ListParagraph"/>
              <w:numPr>
                <w:ilvl w:val="0"/>
                <w:numId w:val="27"/>
              </w:numPr>
              <w:overflowPunct w:val="0"/>
              <w:autoSpaceDE w:val="0"/>
              <w:autoSpaceDN w:val="0"/>
              <w:adjustRightInd w:val="0"/>
              <w:rPr>
                <w:rFonts w:eastAsia="Malgun Gothic"/>
                <w:i/>
                <w:iCs/>
                <w:lang w:eastAsia="ko-KR"/>
              </w:rPr>
            </w:pPr>
            <w:r w:rsidRPr="00E3076A">
              <w:rPr>
                <w:rFonts w:eastAsia="Malgun Gothic"/>
                <w:i/>
                <w:iCs/>
                <w:lang w:eastAsia="ko-KR"/>
              </w:rPr>
              <w:t xml:space="preserve">Details for spatial domain coordination </w:t>
            </w:r>
          </w:p>
          <w:p w14:paraId="601F5BC8" w14:textId="77777777" w:rsidR="00E8123B" w:rsidRPr="00E3076A" w:rsidRDefault="00E8123B" w:rsidP="00E8123B">
            <w:pPr>
              <w:pStyle w:val="ListParagraph"/>
              <w:numPr>
                <w:ilvl w:val="0"/>
                <w:numId w:val="27"/>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w:t>
            </w:r>
          </w:p>
          <w:p w14:paraId="2E10E2C5" w14:textId="77777777" w:rsidR="00E8123B" w:rsidRPr="00E3076A" w:rsidRDefault="00E8123B" w:rsidP="00AD74D7">
            <w:pPr>
              <w:rPr>
                <w:rFonts w:eastAsia="Malgun Gothic"/>
                <w:i/>
                <w:iCs/>
                <w:lang w:eastAsia="ko-KR"/>
              </w:rPr>
            </w:pPr>
            <w:r w:rsidRPr="00E3076A">
              <w:rPr>
                <w:rFonts w:eastAsia="Malgun Gothic"/>
                <w:i/>
                <w:iCs/>
                <w:lang w:eastAsia="ko-KR"/>
              </w:rPr>
              <w:t>Note1: Study can include method for FR1 and FR2</w:t>
            </w:r>
          </w:p>
          <w:p w14:paraId="58D8749C" w14:textId="77777777" w:rsidR="00E8123B" w:rsidRPr="00E3076A" w:rsidRDefault="00E8123B" w:rsidP="00AD74D7">
            <w:pPr>
              <w:rPr>
                <w:i/>
                <w:iCs/>
                <w:highlight w:val="green"/>
                <w:lang w:eastAsia="ko-KR"/>
              </w:rPr>
            </w:pPr>
            <w:r w:rsidRPr="00E3076A">
              <w:rPr>
                <w:i/>
                <w:iCs/>
                <w:highlight w:val="green"/>
                <w:lang w:eastAsia="ko-KR"/>
              </w:rPr>
              <w:t>Agreement</w:t>
            </w:r>
          </w:p>
          <w:p w14:paraId="02FE64BC" w14:textId="77777777" w:rsidR="00E8123B" w:rsidRPr="00E3076A" w:rsidRDefault="00E8123B" w:rsidP="00AD74D7">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w:t>
            </w:r>
            <w:proofErr w:type="spellStart"/>
            <w:r w:rsidRPr="00E3076A">
              <w:rPr>
                <w:rFonts w:eastAsia="Malgun Gothic"/>
                <w:i/>
                <w:iCs/>
                <w:lang w:eastAsia="ko-KR"/>
              </w:rPr>
              <w:t>gNBs</w:t>
            </w:r>
            <w:proofErr w:type="spellEnd"/>
            <w:r w:rsidRPr="00E3076A">
              <w:rPr>
                <w:rFonts w:eastAsia="Malgun Gothic"/>
                <w:i/>
                <w:iCs/>
                <w:lang w:eastAsia="ko-KR"/>
              </w:rPr>
              <w:t xml:space="preserve"> (if needed) for UE-to-UE co-channel CLI handling which can be specific for dynamic/flexible TDD and/or common for both SBFD and dynamic/flexible TDD, </w:t>
            </w:r>
            <w:r w:rsidRPr="00E3076A">
              <w:rPr>
                <w:rFonts w:eastAsia="SimSun"/>
                <w:i/>
                <w:iCs/>
              </w:rPr>
              <w:t>at least includes:</w:t>
            </w:r>
          </w:p>
          <w:p w14:paraId="746B2E86" w14:textId="77777777" w:rsidR="00E8123B" w:rsidRPr="00E3076A" w:rsidRDefault="00E8123B" w:rsidP="00E8123B">
            <w:pPr>
              <w:pStyle w:val="ListParagraph"/>
              <w:numPr>
                <w:ilvl w:val="0"/>
                <w:numId w:val="28"/>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w:t>
            </w:r>
            <w:r w:rsidRPr="00E3076A">
              <w:rPr>
                <w:i/>
                <w:iCs/>
              </w:rPr>
              <w:t>c</w:t>
            </w:r>
            <w:r w:rsidRPr="00E3076A">
              <w:rPr>
                <w:rFonts w:eastAsia="Malgun Gothic"/>
                <w:i/>
                <w:iCs/>
                <w:lang w:eastAsia="ko-KR"/>
              </w:rPr>
              <w:t>oordinated scheduling for time/frequency resources</w:t>
            </w:r>
          </w:p>
          <w:p w14:paraId="4EE4CDA8" w14:textId="77777777" w:rsidR="00E8123B" w:rsidRPr="00E3076A" w:rsidRDefault="00E8123B" w:rsidP="00E8123B">
            <w:pPr>
              <w:pStyle w:val="ListParagraph"/>
              <w:numPr>
                <w:ilvl w:val="0"/>
                <w:numId w:val="28"/>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(if needed)</w:t>
            </w:r>
          </w:p>
          <w:p w14:paraId="3AB28411" w14:textId="77777777" w:rsidR="00E8123B" w:rsidRPr="00E3076A" w:rsidRDefault="00E8123B" w:rsidP="00AD74D7">
            <w:pPr>
              <w:rPr>
                <w:rFonts w:eastAsia="Batang"/>
                <w:i/>
                <w:iCs/>
                <w:highlight w:val="green"/>
                <w:lang w:eastAsia="ko-KR"/>
              </w:rPr>
            </w:pPr>
            <w:r w:rsidRPr="00E3076A">
              <w:rPr>
                <w:i/>
                <w:iCs/>
                <w:highlight w:val="green"/>
                <w:lang w:eastAsia="ko-KR"/>
              </w:rPr>
              <w:t>Agreement</w:t>
            </w:r>
          </w:p>
          <w:p w14:paraId="6D815870" w14:textId="77777777" w:rsidR="00E8123B" w:rsidRPr="00E3076A" w:rsidRDefault="00E8123B" w:rsidP="00AD74D7">
            <w:pPr>
              <w:rPr>
                <w:rFonts w:eastAsia="Malgun Gothic"/>
                <w:i/>
                <w:iCs/>
                <w:lang w:eastAsia="ko-KR"/>
              </w:rPr>
            </w:pPr>
            <w:r w:rsidRPr="00E3076A">
              <w:rPr>
                <w:rFonts w:eastAsia="Malgun Gothic"/>
                <w:i/>
                <w:iCs/>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3076A">
              <w:rPr>
                <w:rFonts w:eastAsia="SimSun"/>
                <w:i/>
                <w:iCs/>
              </w:rPr>
              <w:t>at least includes:</w:t>
            </w:r>
          </w:p>
          <w:p w14:paraId="162ABFD8" w14:textId="77777777" w:rsidR="00E8123B" w:rsidRPr="00E3076A" w:rsidRDefault="00E8123B" w:rsidP="00E8123B">
            <w:pPr>
              <w:pStyle w:val="ListParagraph"/>
              <w:numPr>
                <w:ilvl w:val="0"/>
                <w:numId w:val="29"/>
              </w:numPr>
              <w:overflowPunct w:val="0"/>
              <w:autoSpaceDE w:val="0"/>
              <w:autoSpaceDN w:val="0"/>
              <w:adjustRightInd w:val="0"/>
              <w:rPr>
                <w:rFonts w:eastAsia="Malgun Gothic"/>
                <w:i/>
                <w:iCs/>
                <w:lang w:eastAsia="ko-KR"/>
              </w:rPr>
            </w:pPr>
            <w:r w:rsidRPr="00E3076A">
              <w:rPr>
                <w:rFonts w:eastAsia="Malgun Gothic"/>
                <w:i/>
                <w:iCs/>
                <w:lang w:eastAsia="ko-KR"/>
              </w:rPr>
              <w:t xml:space="preserve">Details for spatial domain coordination by </w:t>
            </w:r>
            <w:proofErr w:type="spellStart"/>
            <w:r w:rsidRPr="00E3076A">
              <w:rPr>
                <w:rFonts w:eastAsia="Malgun Gothic"/>
                <w:i/>
                <w:iCs/>
                <w:lang w:eastAsia="ko-KR"/>
              </w:rPr>
              <w:t>gNB</w:t>
            </w:r>
            <w:proofErr w:type="spellEnd"/>
          </w:p>
          <w:p w14:paraId="010E7E64" w14:textId="77777777" w:rsidR="00E8123B" w:rsidRPr="00E3076A" w:rsidRDefault="00E8123B" w:rsidP="00E8123B">
            <w:pPr>
              <w:pStyle w:val="ListParagraph"/>
              <w:numPr>
                <w:ilvl w:val="0"/>
                <w:numId w:val="29"/>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 (if needed)</w:t>
            </w:r>
          </w:p>
          <w:p w14:paraId="2413694B" w14:textId="77777777" w:rsidR="00E8123B" w:rsidRPr="000942B4" w:rsidRDefault="00E8123B" w:rsidP="00AD74D7">
            <w:pPr>
              <w:rPr>
                <w:rFonts w:eastAsia="Malgun Gothic"/>
                <w:lang w:eastAsia="ko-KR"/>
              </w:rPr>
            </w:pPr>
            <w:r w:rsidRPr="00E3076A">
              <w:rPr>
                <w:rFonts w:eastAsia="Malgun Gothic"/>
                <w:i/>
                <w:iCs/>
                <w:lang w:eastAsia="ko-KR"/>
              </w:rPr>
              <w:t>Note1: Study can include method for FR1 and FR2</w:t>
            </w:r>
          </w:p>
        </w:tc>
      </w:tr>
    </w:tbl>
    <w:p w14:paraId="01D81962" w14:textId="77777777" w:rsidR="00E8123B" w:rsidRDefault="00E8123B" w:rsidP="00E8123B">
      <w:pPr>
        <w:rPr>
          <w:sz w:val="22"/>
          <w:szCs w:val="22"/>
          <w:u w:val="single"/>
        </w:rPr>
      </w:pPr>
    </w:p>
    <w:p w14:paraId="5A5262E9" w14:textId="77777777" w:rsidR="00E8123B" w:rsidRPr="00F271DB" w:rsidRDefault="00E8123B" w:rsidP="00E8123B">
      <w:pPr>
        <w:rPr>
          <w:sz w:val="22"/>
          <w:szCs w:val="22"/>
          <w:u w:val="single"/>
        </w:rPr>
      </w:pPr>
      <w:r w:rsidRPr="00F271DB">
        <w:rPr>
          <w:sz w:val="22"/>
          <w:szCs w:val="22"/>
          <w:u w:val="single"/>
        </w:rPr>
        <w:t>RAN1#109e</w:t>
      </w:r>
    </w:p>
    <w:tbl>
      <w:tblPr>
        <w:tblStyle w:val="TableGrid"/>
        <w:tblW w:w="0" w:type="auto"/>
        <w:tblLook w:val="04A0" w:firstRow="1" w:lastRow="0" w:firstColumn="1" w:lastColumn="0" w:noHBand="0" w:noVBand="1"/>
      </w:tblPr>
      <w:tblGrid>
        <w:gridCol w:w="9631"/>
      </w:tblGrid>
      <w:tr w:rsidR="00E8123B" w14:paraId="1F1F3E6D" w14:textId="77777777" w:rsidTr="00AD74D7">
        <w:tc>
          <w:tcPr>
            <w:tcW w:w="9631" w:type="dxa"/>
          </w:tcPr>
          <w:p w14:paraId="25A95D7A" w14:textId="77777777" w:rsidR="00E8123B" w:rsidRPr="00E3076A" w:rsidRDefault="00E8123B" w:rsidP="00AD74D7">
            <w:pPr>
              <w:spacing w:after="0"/>
              <w:rPr>
                <w:rFonts w:ascii="Times" w:eastAsia="Batang" w:hAnsi="Times"/>
                <w:b/>
                <w:bCs/>
                <w:i/>
                <w:sz w:val="18"/>
                <w:szCs w:val="22"/>
                <w:highlight w:val="green"/>
                <w:lang w:val="en-US" w:eastAsia="ko-KR"/>
              </w:rPr>
            </w:pPr>
            <w:r w:rsidRPr="00E3076A">
              <w:rPr>
                <w:rFonts w:ascii="Times" w:eastAsia="Batang" w:hAnsi="Times"/>
                <w:b/>
                <w:bCs/>
                <w:i/>
                <w:sz w:val="18"/>
                <w:szCs w:val="22"/>
                <w:highlight w:val="green"/>
                <w:lang w:val="en-US" w:eastAsia="ko-KR"/>
              </w:rPr>
              <w:t>Agreement</w:t>
            </w:r>
          </w:p>
          <w:p w14:paraId="6D73D56D"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For discussion in AI 9.3.3, consider the deployment scenarios for dynamic/flexible TDD which are agreed for evaluation purpose under AI 9.3.1 in RAN1#109-e.</w:t>
            </w:r>
          </w:p>
          <w:p w14:paraId="0FCFBB13"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Under AI 9.3.3., no more discussion about the deployment scenario for potential enhancement on dynamic/flexible TDD </w:t>
            </w:r>
          </w:p>
          <w:p w14:paraId="2F4880C6" w14:textId="77777777" w:rsidR="00E8123B" w:rsidRPr="00E3076A" w:rsidRDefault="00E8123B" w:rsidP="00AD74D7">
            <w:pPr>
              <w:jc w:val="both"/>
              <w:rPr>
                <w:b/>
                <w:bCs/>
                <w:i/>
                <w:lang w:eastAsia="ko-KR"/>
              </w:rPr>
            </w:pPr>
            <w:r w:rsidRPr="00E3076A">
              <w:rPr>
                <w:b/>
                <w:bCs/>
                <w:i/>
                <w:highlight w:val="green"/>
                <w:lang w:eastAsia="ko-KR"/>
              </w:rPr>
              <w:t>Agreement</w:t>
            </w:r>
          </w:p>
          <w:p w14:paraId="0B81009A" w14:textId="77777777" w:rsidR="00E8123B" w:rsidRPr="00E3076A" w:rsidRDefault="00E8123B" w:rsidP="00AD74D7">
            <w:pPr>
              <w:jc w:val="both"/>
              <w:rPr>
                <w:bCs/>
                <w:i/>
                <w:lang w:eastAsia="ko-KR"/>
              </w:rPr>
            </w:pPr>
            <w:r w:rsidRPr="00E3076A">
              <w:rPr>
                <w:bCs/>
                <w:i/>
                <w:lang w:eastAsia="ko-KR"/>
              </w:rPr>
              <w:t>At least, following interference scenarios can be considered for study of dynamic/flexible TDD:</w:t>
            </w:r>
          </w:p>
          <w:p w14:paraId="6F00D129" w14:textId="77777777" w:rsidR="00E8123B" w:rsidRPr="00E3076A" w:rsidRDefault="00E8123B" w:rsidP="00AD74D7">
            <w:pPr>
              <w:jc w:val="both"/>
              <w:rPr>
                <w:bCs/>
                <w:i/>
                <w:lang w:eastAsia="ko-KR"/>
              </w:rPr>
            </w:pPr>
            <w:r w:rsidRPr="00E3076A">
              <w:rPr>
                <w:bCs/>
                <w:i/>
                <w:lang w:eastAsia="ko-KR"/>
              </w:rPr>
              <w:t>-</w:t>
            </w:r>
            <w:r w:rsidRPr="00E3076A">
              <w:rPr>
                <w:bCs/>
                <w:i/>
                <w:lang w:eastAsia="ko-KR"/>
              </w:rPr>
              <w:tab/>
            </w:r>
            <w:proofErr w:type="spellStart"/>
            <w:r w:rsidRPr="00E3076A">
              <w:rPr>
                <w:bCs/>
                <w:i/>
                <w:lang w:eastAsia="ko-KR"/>
              </w:rPr>
              <w:t>gNB</w:t>
            </w:r>
            <w:proofErr w:type="spellEnd"/>
            <w:r w:rsidRPr="00E3076A">
              <w:rPr>
                <w:bCs/>
                <w:i/>
                <w:lang w:eastAsia="ko-KR"/>
              </w:rPr>
              <w:t>-to-</w:t>
            </w:r>
            <w:proofErr w:type="spellStart"/>
            <w:r w:rsidRPr="00E3076A">
              <w:rPr>
                <w:bCs/>
                <w:i/>
                <w:lang w:eastAsia="ko-KR"/>
              </w:rPr>
              <w:t>gNB</w:t>
            </w:r>
            <w:proofErr w:type="spellEnd"/>
            <w:r w:rsidRPr="00E3076A">
              <w:rPr>
                <w:bCs/>
                <w:i/>
                <w:lang w:eastAsia="ko-KR"/>
              </w:rPr>
              <w:t xml:space="preserve"> inter-cell co-channel interference</w:t>
            </w:r>
          </w:p>
          <w:p w14:paraId="0D64FB19"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UE-to-UE inter-cell co-channel interference</w:t>
            </w:r>
          </w:p>
          <w:p w14:paraId="7601A274" w14:textId="77777777" w:rsidR="00E8123B" w:rsidRPr="00E3076A" w:rsidRDefault="00E8123B" w:rsidP="00AD74D7">
            <w:pPr>
              <w:jc w:val="both"/>
              <w:rPr>
                <w:b/>
                <w:bCs/>
                <w:i/>
                <w:lang w:eastAsia="ko-KR"/>
              </w:rPr>
            </w:pPr>
            <w:r w:rsidRPr="00E3076A">
              <w:rPr>
                <w:b/>
                <w:bCs/>
                <w:i/>
                <w:highlight w:val="green"/>
                <w:lang w:eastAsia="ko-KR"/>
              </w:rPr>
              <w:t>Agreement</w:t>
            </w:r>
          </w:p>
          <w:p w14:paraId="37C23B12" w14:textId="77777777" w:rsidR="00E8123B" w:rsidRPr="00E3076A" w:rsidRDefault="00E8123B" w:rsidP="00AD74D7">
            <w:pPr>
              <w:jc w:val="both"/>
              <w:rPr>
                <w:bCs/>
                <w:i/>
                <w:lang w:eastAsia="ko-KR"/>
              </w:rPr>
            </w:pPr>
            <w:r w:rsidRPr="00E3076A">
              <w:rPr>
                <w:bCs/>
                <w:i/>
                <w:lang w:eastAsia="ko-KR"/>
              </w:rPr>
              <w:t xml:space="preserve">For study of potential enhancement to dynamic/flexible TDD and/or SBFD, followings are considered as candidates of potential enhancement method of </w:t>
            </w:r>
            <w:proofErr w:type="spellStart"/>
            <w:r w:rsidRPr="00E3076A">
              <w:rPr>
                <w:bCs/>
                <w:i/>
                <w:lang w:eastAsia="ko-KR"/>
              </w:rPr>
              <w:t>gNB</w:t>
            </w:r>
            <w:proofErr w:type="spellEnd"/>
            <w:r w:rsidRPr="00E3076A">
              <w:rPr>
                <w:bCs/>
                <w:i/>
                <w:lang w:eastAsia="ko-KR"/>
              </w:rPr>
              <w:t>-to-</w:t>
            </w:r>
            <w:proofErr w:type="spellStart"/>
            <w:r w:rsidRPr="00E3076A">
              <w:rPr>
                <w:bCs/>
                <w:i/>
                <w:lang w:eastAsia="ko-KR"/>
              </w:rPr>
              <w:t>gNB</w:t>
            </w:r>
            <w:proofErr w:type="spellEnd"/>
            <w:r w:rsidRPr="00E3076A">
              <w:rPr>
                <w:bCs/>
                <w:i/>
                <w:lang w:eastAsia="ko-KR"/>
              </w:rPr>
              <w:t xml:space="preserve"> CLI handling, where further prioritization/down-scoping of candidate schemes for study can be done in the future meetings:</w:t>
            </w:r>
          </w:p>
          <w:p w14:paraId="3160EFFD" w14:textId="77777777" w:rsidR="00E8123B" w:rsidRPr="00E3076A" w:rsidRDefault="00E8123B" w:rsidP="00AD74D7">
            <w:pPr>
              <w:jc w:val="both"/>
              <w:rPr>
                <w:bCs/>
                <w:i/>
                <w:lang w:eastAsia="ko-KR"/>
              </w:rPr>
            </w:pPr>
            <w:r w:rsidRPr="00E3076A">
              <w:rPr>
                <w:bCs/>
                <w:i/>
                <w:lang w:eastAsia="ko-KR"/>
              </w:rPr>
              <w:t>-</w:t>
            </w:r>
            <w:r w:rsidRPr="00E3076A">
              <w:rPr>
                <w:bCs/>
                <w:i/>
                <w:lang w:eastAsia="ko-KR"/>
              </w:rPr>
              <w:tab/>
            </w:r>
            <w:proofErr w:type="spellStart"/>
            <w:r w:rsidRPr="00E3076A">
              <w:rPr>
                <w:bCs/>
                <w:i/>
                <w:lang w:eastAsia="ko-KR"/>
              </w:rPr>
              <w:t>gNB</w:t>
            </w:r>
            <w:proofErr w:type="spellEnd"/>
            <w:r w:rsidRPr="00E3076A">
              <w:rPr>
                <w:bCs/>
                <w:i/>
                <w:lang w:eastAsia="ko-KR"/>
              </w:rPr>
              <w:t>-to-</w:t>
            </w:r>
            <w:proofErr w:type="spellStart"/>
            <w:r w:rsidRPr="00E3076A">
              <w:rPr>
                <w:bCs/>
                <w:i/>
                <w:lang w:eastAsia="ko-KR"/>
              </w:rPr>
              <w:t>gNB</w:t>
            </w:r>
            <w:proofErr w:type="spellEnd"/>
            <w:r w:rsidRPr="00E3076A">
              <w:rPr>
                <w:bCs/>
                <w:i/>
                <w:lang w:eastAsia="ko-KR"/>
              </w:rPr>
              <w:t xml:space="preserve"> CLI measurement and reporting</w:t>
            </w:r>
          </w:p>
          <w:p w14:paraId="6EE39D91"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Coordinated scheduling </w:t>
            </w:r>
          </w:p>
          <w:p w14:paraId="2D20A9A8"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Spatial domain enhancements</w:t>
            </w:r>
          </w:p>
          <w:p w14:paraId="59194DBF"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Advanced receiver </w:t>
            </w:r>
          </w:p>
          <w:p w14:paraId="3AC88FAC"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UE and </w:t>
            </w:r>
            <w:proofErr w:type="spellStart"/>
            <w:r w:rsidRPr="00E3076A">
              <w:rPr>
                <w:bCs/>
                <w:i/>
                <w:lang w:eastAsia="ko-KR"/>
              </w:rPr>
              <w:t>gNB</w:t>
            </w:r>
            <w:proofErr w:type="spellEnd"/>
            <w:r w:rsidRPr="00E3076A">
              <w:rPr>
                <w:bCs/>
                <w:i/>
                <w:lang w:eastAsia="ko-KR"/>
              </w:rPr>
              <w:t xml:space="preserve"> transmission and reception timing </w:t>
            </w:r>
          </w:p>
          <w:p w14:paraId="3B3C99EB" w14:textId="77777777" w:rsidR="00E8123B" w:rsidRPr="00E3076A" w:rsidRDefault="00E8123B" w:rsidP="00AD74D7">
            <w:pPr>
              <w:jc w:val="both"/>
              <w:rPr>
                <w:bCs/>
                <w:i/>
                <w:lang w:eastAsia="ko-KR"/>
              </w:rPr>
            </w:pPr>
            <w:r w:rsidRPr="00E3076A">
              <w:rPr>
                <w:bCs/>
                <w:i/>
                <w:lang w:eastAsia="ko-KR"/>
              </w:rPr>
              <w:lastRenderedPageBreak/>
              <w:t>-</w:t>
            </w:r>
            <w:r w:rsidRPr="00E3076A">
              <w:rPr>
                <w:bCs/>
                <w:i/>
                <w:lang w:eastAsia="ko-KR"/>
              </w:rPr>
              <w:tab/>
              <w:t xml:space="preserve">Power </w:t>
            </w:r>
            <w:proofErr w:type="gramStart"/>
            <w:r w:rsidRPr="00E3076A">
              <w:rPr>
                <w:bCs/>
                <w:i/>
                <w:lang w:eastAsia="ko-KR"/>
              </w:rPr>
              <w:t>control based</w:t>
            </w:r>
            <w:proofErr w:type="gramEnd"/>
            <w:r w:rsidRPr="00E3076A">
              <w:rPr>
                <w:bCs/>
                <w:i/>
                <w:lang w:eastAsia="ko-KR"/>
              </w:rPr>
              <w:t xml:space="preserve"> solution</w:t>
            </w:r>
          </w:p>
          <w:p w14:paraId="1EE99D72"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Potential enhancements to Rel-16 RIM</w:t>
            </w:r>
          </w:p>
          <w:p w14:paraId="0349E66D"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Sensing based mechanism</w:t>
            </w:r>
          </w:p>
          <w:p w14:paraId="45198611"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Note: </w:t>
            </w:r>
            <w:proofErr w:type="gramStart"/>
            <w:r w:rsidRPr="00E3076A">
              <w:rPr>
                <w:bCs/>
                <w:i/>
                <w:lang w:eastAsia="ko-KR"/>
              </w:rPr>
              <w:t>Whether or not</w:t>
            </w:r>
            <w:proofErr w:type="gramEnd"/>
            <w:r w:rsidRPr="00E3076A">
              <w:rPr>
                <w:bCs/>
                <w:i/>
                <w:lang w:eastAsia="ko-KR"/>
              </w:rPr>
              <w:t xml:space="preserve"> a particular scheme requires OTA or backhaul information exchange should be identified</w:t>
            </w:r>
          </w:p>
          <w:p w14:paraId="7F3902EE"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Any other scheme(s) for inter-</w:t>
            </w:r>
            <w:proofErr w:type="spellStart"/>
            <w:r w:rsidRPr="00E3076A">
              <w:rPr>
                <w:bCs/>
                <w:i/>
                <w:lang w:eastAsia="ko-KR"/>
              </w:rPr>
              <w:t>gNB</w:t>
            </w:r>
            <w:proofErr w:type="spellEnd"/>
            <w:r w:rsidRPr="00E3076A">
              <w:rPr>
                <w:bCs/>
                <w:i/>
                <w:lang w:eastAsia="ko-KR"/>
              </w:rPr>
              <w:t xml:space="preserve"> CLI handling is/are not precluded.</w:t>
            </w:r>
          </w:p>
          <w:p w14:paraId="4932639D"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2D246151"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Potential enhancements specific for SBFD will be discussed in 9.3.2</w:t>
            </w:r>
          </w:p>
          <w:p w14:paraId="67B62DC0" w14:textId="77777777" w:rsidR="00E8123B" w:rsidRPr="00E3076A" w:rsidRDefault="00E8123B" w:rsidP="00AD74D7">
            <w:pPr>
              <w:jc w:val="both"/>
              <w:rPr>
                <w:bCs/>
                <w:i/>
                <w:lang w:eastAsia="ko-KR"/>
              </w:rPr>
            </w:pPr>
            <w:r w:rsidRPr="00E3076A">
              <w:rPr>
                <w:bCs/>
                <w:i/>
                <w:highlight w:val="green"/>
                <w:lang w:eastAsia="ko-KR"/>
              </w:rPr>
              <w:t>Agreement</w:t>
            </w:r>
          </w:p>
          <w:p w14:paraId="530609F9" w14:textId="77777777" w:rsidR="00E8123B" w:rsidRPr="00E3076A" w:rsidRDefault="00E8123B" w:rsidP="00AD74D7">
            <w:pPr>
              <w:jc w:val="both"/>
              <w:rPr>
                <w:bCs/>
                <w:i/>
                <w:lang w:eastAsia="ko-KR"/>
              </w:rPr>
            </w:pPr>
            <w:r w:rsidRPr="00E3076A">
              <w:rPr>
                <w:bCs/>
                <w:i/>
                <w:lang w:eastAsia="ko-KR"/>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29B96C87"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Potential enhancements to UE-to-UE CLI measurement/reporting</w:t>
            </w:r>
          </w:p>
          <w:p w14:paraId="49852D11"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Coordinated scheduling</w:t>
            </w:r>
          </w:p>
          <w:p w14:paraId="151EBD98"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Spatial domain enhancements, </w:t>
            </w:r>
          </w:p>
          <w:p w14:paraId="575C3095"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Advanced Receiver </w:t>
            </w:r>
          </w:p>
          <w:p w14:paraId="06C09F18"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UE and </w:t>
            </w:r>
            <w:proofErr w:type="spellStart"/>
            <w:r w:rsidRPr="00E3076A">
              <w:rPr>
                <w:bCs/>
                <w:i/>
                <w:lang w:eastAsia="ko-KR"/>
              </w:rPr>
              <w:t>gNB</w:t>
            </w:r>
            <w:proofErr w:type="spellEnd"/>
            <w:r w:rsidRPr="00E3076A">
              <w:rPr>
                <w:bCs/>
                <w:i/>
                <w:lang w:eastAsia="ko-KR"/>
              </w:rPr>
              <w:t xml:space="preserve"> transmission and reception timing </w:t>
            </w:r>
          </w:p>
          <w:p w14:paraId="26A422D4"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Power </w:t>
            </w:r>
            <w:proofErr w:type="gramStart"/>
            <w:r w:rsidRPr="00E3076A">
              <w:rPr>
                <w:bCs/>
                <w:i/>
                <w:lang w:eastAsia="ko-KR"/>
              </w:rPr>
              <w:t>control based</w:t>
            </w:r>
            <w:proofErr w:type="gramEnd"/>
            <w:r w:rsidRPr="00E3076A">
              <w:rPr>
                <w:bCs/>
                <w:i/>
                <w:lang w:eastAsia="ko-KR"/>
              </w:rPr>
              <w:t xml:space="preserve"> solution</w:t>
            </w:r>
          </w:p>
          <w:p w14:paraId="01D8E0F5"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Sensing based mechanism</w:t>
            </w:r>
          </w:p>
          <w:p w14:paraId="783AC47B"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Note: </w:t>
            </w:r>
            <w:proofErr w:type="gramStart"/>
            <w:r w:rsidRPr="00E3076A">
              <w:rPr>
                <w:bCs/>
                <w:i/>
                <w:lang w:eastAsia="ko-KR"/>
              </w:rPr>
              <w:t>Whether or not</w:t>
            </w:r>
            <w:proofErr w:type="gramEnd"/>
            <w:r w:rsidRPr="00E3076A">
              <w:rPr>
                <w:bCs/>
                <w:i/>
                <w:lang w:eastAsia="ko-KR"/>
              </w:rPr>
              <w:t xml:space="preserve"> a particular scheme requires OTA or backhaul information exchange should be identified</w:t>
            </w:r>
          </w:p>
          <w:p w14:paraId="0190ACB5"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Any other scheme(s) for UE-to-UE CLI handling is/are not precluded.</w:t>
            </w:r>
          </w:p>
          <w:p w14:paraId="263E5646"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40808FF3" w14:textId="77777777" w:rsidR="00E8123B" w:rsidRPr="002F4B51" w:rsidRDefault="00E8123B" w:rsidP="00AD74D7">
            <w:pPr>
              <w:jc w:val="both"/>
              <w:rPr>
                <w:bCs/>
                <w:i/>
                <w:sz w:val="22"/>
                <w:szCs w:val="22"/>
                <w:lang w:eastAsia="ko-KR"/>
              </w:rPr>
            </w:pPr>
            <w:r w:rsidRPr="00E3076A">
              <w:rPr>
                <w:bCs/>
                <w:i/>
                <w:lang w:eastAsia="ko-KR"/>
              </w:rPr>
              <w:t>-</w:t>
            </w:r>
            <w:r w:rsidRPr="00E3076A">
              <w:rPr>
                <w:bCs/>
                <w:i/>
                <w:lang w:eastAsia="ko-KR"/>
              </w:rPr>
              <w:tab/>
              <w:t>Note: Potential enhancement specific for SBFD will be discussed in 9.3.2</w:t>
            </w:r>
          </w:p>
        </w:tc>
      </w:tr>
    </w:tbl>
    <w:p w14:paraId="1480A365" w14:textId="77777777" w:rsidR="00EB429B" w:rsidRPr="00EB429B" w:rsidRDefault="00EB429B" w:rsidP="00EB429B">
      <w:pPr>
        <w:rPr>
          <w:sz w:val="22"/>
          <w:szCs w:val="22"/>
        </w:rPr>
      </w:pPr>
    </w:p>
    <w:p w14:paraId="26C7CCE4" w14:textId="2A1177D7" w:rsidR="00FA5C98" w:rsidRPr="00F47FAF" w:rsidRDefault="00FA5C98" w:rsidP="00AD6FC6">
      <w:pPr>
        <w:jc w:val="both"/>
      </w:pPr>
    </w:p>
    <w:p w14:paraId="7B2F3DBB" w14:textId="77777777" w:rsidR="0004134A" w:rsidRPr="007808CB" w:rsidRDefault="0004134A" w:rsidP="00AD6FC6">
      <w:pPr>
        <w:jc w:val="both"/>
      </w:pPr>
    </w:p>
    <w:sectPr w:rsidR="0004134A"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E2EFD" w14:textId="77777777" w:rsidR="00ED6B47" w:rsidRDefault="00ED6B47">
      <w:r>
        <w:separator/>
      </w:r>
    </w:p>
  </w:endnote>
  <w:endnote w:type="continuationSeparator" w:id="0">
    <w:p w14:paraId="451E504D" w14:textId="77777777" w:rsidR="00ED6B47" w:rsidRDefault="00ED6B47">
      <w:r>
        <w:continuationSeparator/>
      </w:r>
    </w:p>
  </w:endnote>
  <w:endnote w:type="continuationNotice" w:id="1">
    <w:p w14:paraId="68CD3644" w14:textId="77777777" w:rsidR="00ED6B47" w:rsidRDefault="00ED6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4A9A7" w14:textId="77777777" w:rsidR="00ED6B47" w:rsidRDefault="00ED6B47">
      <w:r>
        <w:separator/>
      </w:r>
    </w:p>
  </w:footnote>
  <w:footnote w:type="continuationSeparator" w:id="0">
    <w:p w14:paraId="1A87D93F" w14:textId="77777777" w:rsidR="00ED6B47" w:rsidRDefault="00ED6B47">
      <w:r>
        <w:continuationSeparator/>
      </w:r>
    </w:p>
  </w:footnote>
  <w:footnote w:type="continuationNotice" w:id="1">
    <w:p w14:paraId="430E6E70" w14:textId="77777777" w:rsidR="00ED6B47" w:rsidRDefault="00ED6B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2F1906"/>
    <w:multiLevelType w:val="hybridMultilevel"/>
    <w:tmpl w:val="14A44E20"/>
    <w:lvl w:ilvl="0" w:tplc="A0F2070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785611"/>
    <w:multiLevelType w:val="hybridMultilevel"/>
    <w:tmpl w:val="1632C28C"/>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0B6265E"/>
    <w:multiLevelType w:val="hybridMultilevel"/>
    <w:tmpl w:val="44E0B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8493ED9"/>
    <w:multiLevelType w:val="hybridMultilevel"/>
    <w:tmpl w:val="925417B4"/>
    <w:lvl w:ilvl="0" w:tplc="9A867EC4">
      <w:start w:val="1"/>
      <w:numFmt w:val="bullet"/>
      <w:lvlText w:val=""/>
      <w:lvlJc w:val="left"/>
      <w:pPr>
        <w:tabs>
          <w:tab w:val="num" w:pos="720"/>
        </w:tabs>
        <w:ind w:left="720" w:hanging="360"/>
      </w:pPr>
      <w:rPr>
        <w:rFonts w:ascii="Wingdings" w:hAnsi="Wingdings" w:hint="default"/>
      </w:rPr>
    </w:lvl>
    <w:lvl w:ilvl="1" w:tplc="C5A26188" w:tentative="1">
      <w:start w:val="1"/>
      <w:numFmt w:val="bullet"/>
      <w:lvlText w:val=""/>
      <w:lvlJc w:val="left"/>
      <w:pPr>
        <w:tabs>
          <w:tab w:val="num" w:pos="1440"/>
        </w:tabs>
        <w:ind w:left="1440" w:hanging="360"/>
      </w:pPr>
      <w:rPr>
        <w:rFonts w:ascii="Wingdings" w:hAnsi="Wingdings" w:hint="default"/>
      </w:rPr>
    </w:lvl>
    <w:lvl w:ilvl="2" w:tplc="092C1B28" w:tentative="1">
      <w:start w:val="1"/>
      <w:numFmt w:val="bullet"/>
      <w:lvlText w:val=""/>
      <w:lvlJc w:val="left"/>
      <w:pPr>
        <w:tabs>
          <w:tab w:val="num" w:pos="2160"/>
        </w:tabs>
        <w:ind w:left="2160" w:hanging="360"/>
      </w:pPr>
      <w:rPr>
        <w:rFonts w:ascii="Wingdings" w:hAnsi="Wingdings" w:hint="default"/>
      </w:rPr>
    </w:lvl>
    <w:lvl w:ilvl="3" w:tplc="501A7D34" w:tentative="1">
      <w:start w:val="1"/>
      <w:numFmt w:val="bullet"/>
      <w:lvlText w:val=""/>
      <w:lvlJc w:val="left"/>
      <w:pPr>
        <w:tabs>
          <w:tab w:val="num" w:pos="2880"/>
        </w:tabs>
        <w:ind w:left="2880" w:hanging="360"/>
      </w:pPr>
      <w:rPr>
        <w:rFonts w:ascii="Wingdings" w:hAnsi="Wingdings" w:hint="default"/>
      </w:rPr>
    </w:lvl>
    <w:lvl w:ilvl="4" w:tplc="B574DAAC" w:tentative="1">
      <w:start w:val="1"/>
      <w:numFmt w:val="bullet"/>
      <w:lvlText w:val=""/>
      <w:lvlJc w:val="left"/>
      <w:pPr>
        <w:tabs>
          <w:tab w:val="num" w:pos="3600"/>
        </w:tabs>
        <w:ind w:left="3600" w:hanging="360"/>
      </w:pPr>
      <w:rPr>
        <w:rFonts w:ascii="Wingdings" w:hAnsi="Wingdings" w:hint="default"/>
      </w:rPr>
    </w:lvl>
    <w:lvl w:ilvl="5" w:tplc="934439DC" w:tentative="1">
      <w:start w:val="1"/>
      <w:numFmt w:val="bullet"/>
      <w:lvlText w:val=""/>
      <w:lvlJc w:val="left"/>
      <w:pPr>
        <w:tabs>
          <w:tab w:val="num" w:pos="4320"/>
        </w:tabs>
        <w:ind w:left="4320" w:hanging="360"/>
      </w:pPr>
      <w:rPr>
        <w:rFonts w:ascii="Wingdings" w:hAnsi="Wingdings" w:hint="default"/>
      </w:rPr>
    </w:lvl>
    <w:lvl w:ilvl="6" w:tplc="3218397C" w:tentative="1">
      <w:start w:val="1"/>
      <w:numFmt w:val="bullet"/>
      <w:lvlText w:val=""/>
      <w:lvlJc w:val="left"/>
      <w:pPr>
        <w:tabs>
          <w:tab w:val="num" w:pos="5040"/>
        </w:tabs>
        <w:ind w:left="5040" w:hanging="360"/>
      </w:pPr>
      <w:rPr>
        <w:rFonts w:ascii="Wingdings" w:hAnsi="Wingdings" w:hint="default"/>
      </w:rPr>
    </w:lvl>
    <w:lvl w:ilvl="7" w:tplc="9224FD00" w:tentative="1">
      <w:start w:val="1"/>
      <w:numFmt w:val="bullet"/>
      <w:lvlText w:val=""/>
      <w:lvlJc w:val="left"/>
      <w:pPr>
        <w:tabs>
          <w:tab w:val="num" w:pos="5760"/>
        </w:tabs>
        <w:ind w:left="5760" w:hanging="360"/>
      </w:pPr>
      <w:rPr>
        <w:rFonts w:ascii="Wingdings" w:hAnsi="Wingdings" w:hint="default"/>
      </w:rPr>
    </w:lvl>
    <w:lvl w:ilvl="8" w:tplc="8272E2B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771CD6"/>
    <w:multiLevelType w:val="hybridMultilevel"/>
    <w:tmpl w:val="F9FCED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FB01D75"/>
    <w:multiLevelType w:val="hybridMultilevel"/>
    <w:tmpl w:val="A1C201F6"/>
    <w:lvl w:ilvl="0" w:tplc="9E6C0D68">
      <w:start w:val="1"/>
      <w:numFmt w:val="bullet"/>
      <w:lvlText w:val="•"/>
      <w:lvlJc w:val="left"/>
      <w:pPr>
        <w:tabs>
          <w:tab w:val="num" w:pos="720"/>
        </w:tabs>
        <w:ind w:left="720" w:hanging="360"/>
      </w:pPr>
      <w:rPr>
        <w:rFonts w:ascii="Arial" w:hAnsi="Arial" w:hint="default"/>
      </w:rPr>
    </w:lvl>
    <w:lvl w:ilvl="1" w:tplc="CD8885F4" w:tentative="1">
      <w:start w:val="1"/>
      <w:numFmt w:val="bullet"/>
      <w:lvlText w:val="•"/>
      <w:lvlJc w:val="left"/>
      <w:pPr>
        <w:tabs>
          <w:tab w:val="num" w:pos="1440"/>
        </w:tabs>
        <w:ind w:left="1440" w:hanging="360"/>
      </w:pPr>
      <w:rPr>
        <w:rFonts w:ascii="Arial" w:hAnsi="Arial" w:hint="default"/>
      </w:rPr>
    </w:lvl>
    <w:lvl w:ilvl="2" w:tplc="4CB41136" w:tentative="1">
      <w:start w:val="1"/>
      <w:numFmt w:val="bullet"/>
      <w:lvlText w:val="•"/>
      <w:lvlJc w:val="left"/>
      <w:pPr>
        <w:tabs>
          <w:tab w:val="num" w:pos="2160"/>
        </w:tabs>
        <w:ind w:left="2160" w:hanging="360"/>
      </w:pPr>
      <w:rPr>
        <w:rFonts w:ascii="Arial" w:hAnsi="Arial" w:hint="default"/>
      </w:rPr>
    </w:lvl>
    <w:lvl w:ilvl="3" w:tplc="C922AEDE" w:tentative="1">
      <w:start w:val="1"/>
      <w:numFmt w:val="bullet"/>
      <w:lvlText w:val="•"/>
      <w:lvlJc w:val="left"/>
      <w:pPr>
        <w:tabs>
          <w:tab w:val="num" w:pos="2880"/>
        </w:tabs>
        <w:ind w:left="2880" w:hanging="360"/>
      </w:pPr>
      <w:rPr>
        <w:rFonts w:ascii="Arial" w:hAnsi="Arial" w:hint="default"/>
      </w:rPr>
    </w:lvl>
    <w:lvl w:ilvl="4" w:tplc="FCCCE66A" w:tentative="1">
      <w:start w:val="1"/>
      <w:numFmt w:val="bullet"/>
      <w:lvlText w:val="•"/>
      <w:lvlJc w:val="left"/>
      <w:pPr>
        <w:tabs>
          <w:tab w:val="num" w:pos="3600"/>
        </w:tabs>
        <w:ind w:left="3600" w:hanging="360"/>
      </w:pPr>
      <w:rPr>
        <w:rFonts w:ascii="Arial" w:hAnsi="Arial" w:hint="default"/>
      </w:rPr>
    </w:lvl>
    <w:lvl w:ilvl="5" w:tplc="1892EDB4" w:tentative="1">
      <w:start w:val="1"/>
      <w:numFmt w:val="bullet"/>
      <w:lvlText w:val="•"/>
      <w:lvlJc w:val="left"/>
      <w:pPr>
        <w:tabs>
          <w:tab w:val="num" w:pos="4320"/>
        </w:tabs>
        <w:ind w:left="4320" w:hanging="360"/>
      </w:pPr>
      <w:rPr>
        <w:rFonts w:ascii="Arial" w:hAnsi="Arial" w:hint="default"/>
      </w:rPr>
    </w:lvl>
    <w:lvl w:ilvl="6" w:tplc="AEAA4382" w:tentative="1">
      <w:start w:val="1"/>
      <w:numFmt w:val="bullet"/>
      <w:lvlText w:val="•"/>
      <w:lvlJc w:val="left"/>
      <w:pPr>
        <w:tabs>
          <w:tab w:val="num" w:pos="5040"/>
        </w:tabs>
        <w:ind w:left="5040" w:hanging="360"/>
      </w:pPr>
      <w:rPr>
        <w:rFonts w:ascii="Arial" w:hAnsi="Arial" w:hint="default"/>
      </w:rPr>
    </w:lvl>
    <w:lvl w:ilvl="7" w:tplc="33ACB410" w:tentative="1">
      <w:start w:val="1"/>
      <w:numFmt w:val="bullet"/>
      <w:lvlText w:val="•"/>
      <w:lvlJc w:val="left"/>
      <w:pPr>
        <w:tabs>
          <w:tab w:val="num" w:pos="5760"/>
        </w:tabs>
        <w:ind w:left="5760" w:hanging="360"/>
      </w:pPr>
      <w:rPr>
        <w:rFonts w:ascii="Arial" w:hAnsi="Arial" w:hint="default"/>
      </w:rPr>
    </w:lvl>
    <w:lvl w:ilvl="8" w:tplc="3F3AFB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DD6B4C"/>
    <w:multiLevelType w:val="hybridMultilevel"/>
    <w:tmpl w:val="31C6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7F0487"/>
    <w:multiLevelType w:val="hybridMultilevel"/>
    <w:tmpl w:val="AFB65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04D066C"/>
    <w:multiLevelType w:val="hybridMultilevel"/>
    <w:tmpl w:val="193A3A90"/>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D6567"/>
    <w:multiLevelType w:val="hybridMultilevel"/>
    <w:tmpl w:val="F418E9F8"/>
    <w:lvl w:ilvl="0" w:tplc="6DB8B6E2">
      <w:start w:val="1"/>
      <w:numFmt w:val="bullet"/>
      <w:lvlText w:val=""/>
      <w:lvlJc w:val="left"/>
      <w:pPr>
        <w:tabs>
          <w:tab w:val="num" w:pos="720"/>
        </w:tabs>
        <w:ind w:left="720" w:hanging="360"/>
      </w:pPr>
      <w:rPr>
        <w:rFonts w:ascii="Wingdings" w:hAnsi="Wingdings" w:hint="default"/>
      </w:rPr>
    </w:lvl>
    <w:lvl w:ilvl="1" w:tplc="87703D86">
      <w:start w:val="1"/>
      <w:numFmt w:val="bullet"/>
      <w:lvlText w:val=""/>
      <w:lvlJc w:val="left"/>
      <w:pPr>
        <w:tabs>
          <w:tab w:val="num" w:pos="1440"/>
        </w:tabs>
        <w:ind w:left="1440" w:hanging="360"/>
      </w:pPr>
      <w:rPr>
        <w:rFonts w:ascii="Wingdings" w:hAnsi="Wingdings" w:hint="default"/>
      </w:rPr>
    </w:lvl>
    <w:lvl w:ilvl="2" w:tplc="97760E28" w:tentative="1">
      <w:start w:val="1"/>
      <w:numFmt w:val="bullet"/>
      <w:lvlText w:val=""/>
      <w:lvlJc w:val="left"/>
      <w:pPr>
        <w:tabs>
          <w:tab w:val="num" w:pos="2160"/>
        </w:tabs>
        <w:ind w:left="2160" w:hanging="360"/>
      </w:pPr>
      <w:rPr>
        <w:rFonts w:ascii="Wingdings" w:hAnsi="Wingdings" w:hint="default"/>
      </w:rPr>
    </w:lvl>
    <w:lvl w:ilvl="3" w:tplc="794CF296" w:tentative="1">
      <w:start w:val="1"/>
      <w:numFmt w:val="bullet"/>
      <w:lvlText w:val=""/>
      <w:lvlJc w:val="left"/>
      <w:pPr>
        <w:tabs>
          <w:tab w:val="num" w:pos="2880"/>
        </w:tabs>
        <w:ind w:left="2880" w:hanging="360"/>
      </w:pPr>
      <w:rPr>
        <w:rFonts w:ascii="Wingdings" w:hAnsi="Wingdings" w:hint="default"/>
      </w:rPr>
    </w:lvl>
    <w:lvl w:ilvl="4" w:tplc="F0966B00" w:tentative="1">
      <w:start w:val="1"/>
      <w:numFmt w:val="bullet"/>
      <w:lvlText w:val=""/>
      <w:lvlJc w:val="left"/>
      <w:pPr>
        <w:tabs>
          <w:tab w:val="num" w:pos="3600"/>
        </w:tabs>
        <w:ind w:left="3600" w:hanging="360"/>
      </w:pPr>
      <w:rPr>
        <w:rFonts w:ascii="Wingdings" w:hAnsi="Wingdings" w:hint="default"/>
      </w:rPr>
    </w:lvl>
    <w:lvl w:ilvl="5" w:tplc="7C32EB4A" w:tentative="1">
      <w:start w:val="1"/>
      <w:numFmt w:val="bullet"/>
      <w:lvlText w:val=""/>
      <w:lvlJc w:val="left"/>
      <w:pPr>
        <w:tabs>
          <w:tab w:val="num" w:pos="4320"/>
        </w:tabs>
        <w:ind w:left="4320" w:hanging="360"/>
      </w:pPr>
      <w:rPr>
        <w:rFonts w:ascii="Wingdings" w:hAnsi="Wingdings" w:hint="default"/>
      </w:rPr>
    </w:lvl>
    <w:lvl w:ilvl="6" w:tplc="3E92BA9A" w:tentative="1">
      <w:start w:val="1"/>
      <w:numFmt w:val="bullet"/>
      <w:lvlText w:val=""/>
      <w:lvlJc w:val="left"/>
      <w:pPr>
        <w:tabs>
          <w:tab w:val="num" w:pos="5040"/>
        </w:tabs>
        <w:ind w:left="5040" w:hanging="360"/>
      </w:pPr>
      <w:rPr>
        <w:rFonts w:ascii="Wingdings" w:hAnsi="Wingdings" w:hint="default"/>
      </w:rPr>
    </w:lvl>
    <w:lvl w:ilvl="7" w:tplc="43A2EB4A" w:tentative="1">
      <w:start w:val="1"/>
      <w:numFmt w:val="bullet"/>
      <w:lvlText w:val=""/>
      <w:lvlJc w:val="left"/>
      <w:pPr>
        <w:tabs>
          <w:tab w:val="num" w:pos="5760"/>
        </w:tabs>
        <w:ind w:left="5760" w:hanging="360"/>
      </w:pPr>
      <w:rPr>
        <w:rFonts w:ascii="Wingdings" w:hAnsi="Wingdings" w:hint="default"/>
      </w:rPr>
    </w:lvl>
    <w:lvl w:ilvl="8" w:tplc="1E5C319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913AE3"/>
    <w:multiLevelType w:val="hybridMultilevel"/>
    <w:tmpl w:val="0C2AED12"/>
    <w:lvl w:ilvl="0" w:tplc="34E6EDF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D3142B"/>
    <w:multiLevelType w:val="hybridMultilevel"/>
    <w:tmpl w:val="E78A4568"/>
    <w:lvl w:ilvl="0" w:tplc="341222AA">
      <w:start w:val="1"/>
      <w:numFmt w:val="bullet"/>
      <w:lvlText w:val="•"/>
      <w:lvlJc w:val="left"/>
      <w:pPr>
        <w:tabs>
          <w:tab w:val="num" w:pos="720"/>
        </w:tabs>
        <w:ind w:left="720" w:hanging="360"/>
      </w:pPr>
      <w:rPr>
        <w:rFonts w:ascii="Arial" w:hAnsi="Arial" w:hint="default"/>
      </w:rPr>
    </w:lvl>
    <w:lvl w:ilvl="1" w:tplc="35960A20" w:tentative="1">
      <w:start w:val="1"/>
      <w:numFmt w:val="bullet"/>
      <w:lvlText w:val="•"/>
      <w:lvlJc w:val="left"/>
      <w:pPr>
        <w:tabs>
          <w:tab w:val="num" w:pos="1440"/>
        </w:tabs>
        <w:ind w:left="1440" w:hanging="360"/>
      </w:pPr>
      <w:rPr>
        <w:rFonts w:ascii="Arial" w:hAnsi="Arial" w:hint="default"/>
      </w:rPr>
    </w:lvl>
    <w:lvl w:ilvl="2" w:tplc="C3926C6C" w:tentative="1">
      <w:start w:val="1"/>
      <w:numFmt w:val="bullet"/>
      <w:lvlText w:val="•"/>
      <w:lvlJc w:val="left"/>
      <w:pPr>
        <w:tabs>
          <w:tab w:val="num" w:pos="2160"/>
        </w:tabs>
        <w:ind w:left="2160" w:hanging="360"/>
      </w:pPr>
      <w:rPr>
        <w:rFonts w:ascii="Arial" w:hAnsi="Arial" w:hint="default"/>
      </w:rPr>
    </w:lvl>
    <w:lvl w:ilvl="3" w:tplc="F6E0B180" w:tentative="1">
      <w:start w:val="1"/>
      <w:numFmt w:val="bullet"/>
      <w:lvlText w:val="•"/>
      <w:lvlJc w:val="left"/>
      <w:pPr>
        <w:tabs>
          <w:tab w:val="num" w:pos="2880"/>
        </w:tabs>
        <w:ind w:left="2880" w:hanging="360"/>
      </w:pPr>
      <w:rPr>
        <w:rFonts w:ascii="Arial" w:hAnsi="Arial" w:hint="default"/>
      </w:rPr>
    </w:lvl>
    <w:lvl w:ilvl="4" w:tplc="EE38659C" w:tentative="1">
      <w:start w:val="1"/>
      <w:numFmt w:val="bullet"/>
      <w:lvlText w:val="•"/>
      <w:lvlJc w:val="left"/>
      <w:pPr>
        <w:tabs>
          <w:tab w:val="num" w:pos="3600"/>
        </w:tabs>
        <w:ind w:left="3600" w:hanging="360"/>
      </w:pPr>
      <w:rPr>
        <w:rFonts w:ascii="Arial" w:hAnsi="Arial" w:hint="default"/>
      </w:rPr>
    </w:lvl>
    <w:lvl w:ilvl="5" w:tplc="7D6C17B8" w:tentative="1">
      <w:start w:val="1"/>
      <w:numFmt w:val="bullet"/>
      <w:lvlText w:val="•"/>
      <w:lvlJc w:val="left"/>
      <w:pPr>
        <w:tabs>
          <w:tab w:val="num" w:pos="4320"/>
        </w:tabs>
        <w:ind w:left="4320" w:hanging="360"/>
      </w:pPr>
      <w:rPr>
        <w:rFonts w:ascii="Arial" w:hAnsi="Arial" w:hint="default"/>
      </w:rPr>
    </w:lvl>
    <w:lvl w:ilvl="6" w:tplc="74AA0592" w:tentative="1">
      <w:start w:val="1"/>
      <w:numFmt w:val="bullet"/>
      <w:lvlText w:val="•"/>
      <w:lvlJc w:val="left"/>
      <w:pPr>
        <w:tabs>
          <w:tab w:val="num" w:pos="5040"/>
        </w:tabs>
        <w:ind w:left="5040" w:hanging="360"/>
      </w:pPr>
      <w:rPr>
        <w:rFonts w:ascii="Arial" w:hAnsi="Arial" w:hint="default"/>
      </w:rPr>
    </w:lvl>
    <w:lvl w:ilvl="7" w:tplc="22848B2E" w:tentative="1">
      <w:start w:val="1"/>
      <w:numFmt w:val="bullet"/>
      <w:lvlText w:val="•"/>
      <w:lvlJc w:val="left"/>
      <w:pPr>
        <w:tabs>
          <w:tab w:val="num" w:pos="5760"/>
        </w:tabs>
        <w:ind w:left="5760" w:hanging="360"/>
      </w:pPr>
      <w:rPr>
        <w:rFonts w:ascii="Arial" w:hAnsi="Arial" w:hint="default"/>
      </w:rPr>
    </w:lvl>
    <w:lvl w:ilvl="8" w:tplc="D92855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E8593A"/>
    <w:multiLevelType w:val="hybridMultilevel"/>
    <w:tmpl w:val="AA66B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D090B79"/>
    <w:multiLevelType w:val="hybridMultilevel"/>
    <w:tmpl w:val="1834C1F8"/>
    <w:lvl w:ilvl="0" w:tplc="EB1AE25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5048D9"/>
    <w:multiLevelType w:val="hybridMultilevel"/>
    <w:tmpl w:val="E01E7E9C"/>
    <w:lvl w:ilvl="0" w:tplc="A98046D4">
      <w:start w:val="1"/>
      <w:numFmt w:val="bullet"/>
      <w:lvlText w:val=""/>
      <w:lvlJc w:val="left"/>
      <w:pPr>
        <w:tabs>
          <w:tab w:val="num" w:pos="720"/>
        </w:tabs>
        <w:ind w:left="720" w:hanging="360"/>
      </w:pPr>
      <w:rPr>
        <w:rFonts w:ascii="Wingdings" w:hAnsi="Wingdings" w:hint="default"/>
      </w:rPr>
    </w:lvl>
    <w:lvl w:ilvl="1" w:tplc="B956D116" w:tentative="1">
      <w:start w:val="1"/>
      <w:numFmt w:val="bullet"/>
      <w:lvlText w:val=""/>
      <w:lvlJc w:val="left"/>
      <w:pPr>
        <w:tabs>
          <w:tab w:val="num" w:pos="1440"/>
        </w:tabs>
        <w:ind w:left="1440" w:hanging="360"/>
      </w:pPr>
      <w:rPr>
        <w:rFonts w:ascii="Wingdings" w:hAnsi="Wingdings" w:hint="default"/>
      </w:rPr>
    </w:lvl>
    <w:lvl w:ilvl="2" w:tplc="C7721A5E" w:tentative="1">
      <w:start w:val="1"/>
      <w:numFmt w:val="bullet"/>
      <w:lvlText w:val=""/>
      <w:lvlJc w:val="left"/>
      <w:pPr>
        <w:tabs>
          <w:tab w:val="num" w:pos="2160"/>
        </w:tabs>
        <w:ind w:left="2160" w:hanging="360"/>
      </w:pPr>
      <w:rPr>
        <w:rFonts w:ascii="Wingdings" w:hAnsi="Wingdings" w:hint="default"/>
      </w:rPr>
    </w:lvl>
    <w:lvl w:ilvl="3" w:tplc="C720A61C" w:tentative="1">
      <w:start w:val="1"/>
      <w:numFmt w:val="bullet"/>
      <w:lvlText w:val=""/>
      <w:lvlJc w:val="left"/>
      <w:pPr>
        <w:tabs>
          <w:tab w:val="num" w:pos="2880"/>
        </w:tabs>
        <w:ind w:left="2880" w:hanging="360"/>
      </w:pPr>
      <w:rPr>
        <w:rFonts w:ascii="Wingdings" w:hAnsi="Wingdings" w:hint="default"/>
      </w:rPr>
    </w:lvl>
    <w:lvl w:ilvl="4" w:tplc="1F7C21FE" w:tentative="1">
      <w:start w:val="1"/>
      <w:numFmt w:val="bullet"/>
      <w:lvlText w:val=""/>
      <w:lvlJc w:val="left"/>
      <w:pPr>
        <w:tabs>
          <w:tab w:val="num" w:pos="3600"/>
        </w:tabs>
        <w:ind w:left="3600" w:hanging="360"/>
      </w:pPr>
      <w:rPr>
        <w:rFonts w:ascii="Wingdings" w:hAnsi="Wingdings" w:hint="default"/>
      </w:rPr>
    </w:lvl>
    <w:lvl w:ilvl="5" w:tplc="64F0B758" w:tentative="1">
      <w:start w:val="1"/>
      <w:numFmt w:val="bullet"/>
      <w:lvlText w:val=""/>
      <w:lvlJc w:val="left"/>
      <w:pPr>
        <w:tabs>
          <w:tab w:val="num" w:pos="4320"/>
        </w:tabs>
        <w:ind w:left="4320" w:hanging="360"/>
      </w:pPr>
      <w:rPr>
        <w:rFonts w:ascii="Wingdings" w:hAnsi="Wingdings" w:hint="default"/>
      </w:rPr>
    </w:lvl>
    <w:lvl w:ilvl="6" w:tplc="55C0FF7A" w:tentative="1">
      <w:start w:val="1"/>
      <w:numFmt w:val="bullet"/>
      <w:lvlText w:val=""/>
      <w:lvlJc w:val="left"/>
      <w:pPr>
        <w:tabs>
          <w:tab w:val="num" w:pos="5040"/>
        </w:tabs>
        <w:ind w:left="5040" w:hanging="360"/>
      </w:pPr>
      <w:rPr>
        <w:rFonts w:ascii="Wingdings" w:hAnsi="Wingdings" w:hint="default"/>
      </w:rPr>
    </w:lvl>
    <w:lvl w:ilvl="7" w:tplc="AEDE0C66" w:tentative="1">
      <w:start w:val="1"/>
      <w:numFmt w:val="bullet"/>
      <w:lvlText w:val=""/>
      <w:lvlJc w:val="left"/>
      <w:pPr>
        <w:tabs>
          <w:tab w:val="num" w:pos="5760"/>
        </w:tabs>
        <w:ind w:left="5760" w:hanging="360"/>
      </w:pPr>
      <w:rPr>
        <w:rFonts w:ascii="Wingdings" w:hAnsi="Wingdings" w:hint="default"/>
      </w:rPr>
    </w:lvl>
    <w:lvl w:ilvl="8" w:tplc="20AE07D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3" w15:restartNumberingAfterBreak="0">
    <w:nsid w:val="59FB3C28"/>
    <w:multiLevelType w:val="hybridMultilevel"/>
    <w:tmpl w:val="3398962E"/>
    <w:lvl w:ilvl="0" w:tplc="1226A276">
      <w:start w:val="1"/>
      <w:numFmt w:val="bullet"/>
      <w:lvlText w:val=""/>
      <w:lvlJc w:val="left"/>
      <w:pPr>
        <w:tabs>
          <w:tab w:val="num" w:pos="720"/>
        </w:tabs>
        <w:ind w:left="720" w:hanging="360"/>
      </w:pPr>
      <w:rPr>
        <w:rFonts w:ascii="Wingdings" w:hAnsi="Wingdings" w:hint="default"/>
      </w:rPr>
    </w:lvl>
    <w:lvl w:ilvl="1" w:tplc="38BC0256" w:tentative="1">
      <w:start w:val="1"/>
      <w:numFmt w:val="bullet"/>
      <w:lvlText w:val=""/>
      <w:lvlJc w:val="left"/>
      <w:pPr>
        <w:tabs>
          <w:tab w:val="num" w:pos="1440"/>
        </w:tabs>
        <w:ind w:left="1440" w:hanging="360"/>
      </w:pPr>
      <w:rPr>
        <w:rFonts w:ascii="Wingdings" w:hAnsi="Wingdings" w:hint="default"/>
      </w:rPr>
    </w:lvl>
    <w:lvl w:ilvl="2" w:tplc="16F8AB0A" w:tentative="1">
      <w:start w:val="1"/>
      <w:numFmt w:val="bullet"/>
      <w:lvlText w:val=""/>
      <w:lvlJc w:val="left"/>
      <w:pPr>
        <w:tabs>
          <w:tab w:val="num" w:pos="2160"/>
        </w:tabs>
        <w:ind w:left="2160" w:hanging="360"/>
      </w:pPr>
      <w:rPr>
        <w:rFonts w:ascii="Wingdings" w:hAnsi="Wingdings" w:hint="default"/>
      </w:rPr>
    </w:lvl>
    <w:lvl w:ilvl="3" w:tplc="080AB00A" w:tentative="1">
      <w:start w:val="1"/>
      <w:numFmt w:val="bullet"/>
      <w:lvlText w:val=""/>
      <w:lvlJc w:val="left"/>
      <w:pPr>
        <w:tabs>
          <w:tab w:val="num" w:pos="2880"/>
        </w:tabs>
        <w:ind w:left="2880" w:hanging="360"/>
      </w:pPr>
      <w:rPr>
        <w:rFonts w:ascii="Wingdings" w:hAnsi="Wingdings" w:hint="default"/>
      </w:rPr>
    </w:lvl>
    <w:lvl w:ilvl="4" w:tplc="2480A8DC" w:tentative="1">
      <w:start w:val="1"/>
      <w:numFmt w:val="bullet"/>
      <w:lvlText w:val=""/>
      <w:lvlJc w:val="left"/>
      <w:pPr>
        <w:tabs>
          <w:tab w:val="num" w:pos="3600"/>
        </w:tabs>
        <w:ind w:left="3600" w:hanging="360"/>
      </w:pPr>
      <w:rPr>
        <w:rFonts w:ascii="Wingdings" w:hAnsi="Wingdings" w:hint="default"/>
      </w:rPr>
    </w:lvl>
    <w:lvl w:ilvl="5" w:tplc="AB2E9070" w:tentative="1">
      <w:start w:val="1"/>
      <w:numFmt w:val="bullet"/>
      <w:lvlText w:val=""/>
      <w:lvlJc w:val="left"/>
      <w:pPr>
        <w:tabs>
          <w:tab w:val="num" w:pos="4320"/>
        </w:tabs>
        <w:ind w:left="4320" w:hanging="360"/>
      </w:pPr>
      <w:rPr>
        <w:rFonts w:ascii="Wingdings" w:hAnsi="Wingdings" w:hint="default"/>
      </w:rPr>
    </w:lvl>
    <w:lvl w:ilvl="6" w:tplc="B94C08B2" w:tentative="1">
      <w:start w:val="1"/>
      <w:numFmt w:val="bullet"/>
      <w:lvlText w:val=""/>
      <w:lvlJc w:val="left"/>
      <w:pPr>
        <w:tabs>
          <w:tab w:val="num" w:pos="5040"/>
        </w:tabs>
        <w:ind w:left="5040" w:hanging="360"/>
      </w:pPr>
      <w:rPr>
        <w:rFonts w:ascii="Wingdings" w:hAnsi="Wingdings" w:hint="default"/>
      </w:rPr>
    </w:lvl>
    <w:lvl w:ilvl="7" w:tplc="E2DE2350" w:tentative="1">
      <w:start w:val="1"/>
      <w:numFmt w:val="bullet"/>
      <w:lvlText w:val=""/>
      <w:lvlJc w:val="left"/>
      <w:pPr>
        <w:tabs>
          <w:tab w:val="num" w:pos="5760"/>
        </w:tabs>
        <w:ind w:left="5760" w:hanging="360"/>
      </w:pPr>
      <w:rPr>
        <w:rFonts w:ascii="Wingdings" w:hAnsi="Wingdings" w:hint="default"/>
      </w:rPr>
    </w:lvl>
    <w:lvl w:ilvl="8" w:tplc="33D4C4B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5D0717AE"/>
    <w:multiLevelType w:val="hybridMultilevel"/>
    <w:tmpl w:val="557A896C"/>
    <w:lvl w:ilvl="0" w:tplc="8B3CFE3E">
      <w:start w:val="1"/>
      <w:numFmt w:val="bullet"/>
      <w:lvlText w:val=""/>
      <w:lvlJc w:val="left"/>
      <w:pPr>
        <w:tabs>
          <w:tab w:val="num" w:pos="720"/>
        </w:tabs>
        <w:ind w:left="720" w:hanging="360"/>
      </w:pPr>
      <w:rPr>
        <w:rFonts w:ascii="Wingdings" w:hAnsi="Wingdings" w:hint="default"/>
      </w:rPr>
    </w:lvl>
    <w:lvl w:ilvl="1" w:tplc="3B768C68" w:tentative="1">
      <w:start w:val="1"/>
      <w:numFmt w:val="bullet"/>
      <w:lvlText w:val=""/>
      <w:lvlJc w:val="left"/>
      <w:pPr>
        <w:tabs>
          <w:tab w:val="num" w:pos="1440"/>
        </w:tabs>
        <w:ind w:left="1440" w:hanging="360"/>
      </w:pPr>
      <w:rPr>
        <w:rFonts w:ascii="Wingdings" w:hAnsi="Wingdings" w:hint="default"/>
      </w:rPr>
    </w:lvl>
    <w:lvl w:ilvl="2" w:tplc="F1642874" w:tentative="1">
      <w:start w:val="1"/>
      <w:numFmt w:val="bullet"/>
      <w:lvlText w:val=""/>
      <w:lvlJc w:val="left"/>
      <w:pPr>
        <w:tabs>
          <w:tab w:val="num" w:pos="2160"/>
        </w:tabs>
        <w:ind w:left="2160" w:hanging="360"/>
      </w:pPr>
      <w:rPr>
        <w:rFonts w:ascii="Wingdings" w:hAnsi="Wingdings" w:hint="default"/>
      </w:rPr>
    </w:lvl>
    <w:lvl w:ilvl="3" w:tplc="6BD42F18" w:tentative="1">
      <w:start w:val="1"/>
      <w:numFmt w:val="bullet"/>
      <w:lvlText w:val=""/>
      <w:lvlJc w:val="left"/>
      <w:pPr>
        <w:tabs>
          <w:tab w:val="num" w:pos="2880"/>
        </w:tabs>
        <w:ind w:left="2880" w:hanging="360"/>
      </w:pPr>
      <w:rPr>
        <w:rFonts w:ascii="Wingdings" w:hAnsi="Wingdings" w:hint="default"/>
      </w:rPr>
    </w:lvl>
    <w:lvl w:ilvl="4" w:tplc="2A705060" w:tentative="1">
      <w:start w:val="1"/>
      <w:numFmt w:val="bullet"/>
      <w:lvlText w:val=""/>
      <w:lvlJc w:val="left"/>
      <w:pPr>
        <w:tabs>
          <w:tab w:val="num" w:pos="3600"/>
        </w:tabs>
        <w:ind w:left="3600" w:hanging="360"/>
      </w:pPr>
      <w:rPr>
        <w:rFonts w:ascii="Wingdings" w:hAnsi="Wingdings" w:hint="default"/>
      </w:rPr>
    </w:lvl>
    <w:lvl w:ilvl="5" w:tplc="001A61EA" w:tentative="1">
      <w:start w:val="1"/>
      <w:numFmt w:val="bullet"/>
      <w:lvlText w:val=""/>
      <w:lvlJc w:val="left"/>
      <w:pPr>
        <w:tabs>
          <w:tab w:val="num" w:pos="4320"/>
        </w:tabs>
        <w:ind w:left="4320" w:hanging="360"/>
      </w:pPr>
      <w:rPr>
        <w:rFonts w:ascii="Wingdings" w:hAnsi="Wingdings" w:hint="default"/>
      </w:rPr>
    </w:lvl>
    <w:lvl w:ilvl="6" w:tplc="A8F08B2C" w:tentative="1">
      <w:start w:val="1"/>
      <w:numFmt w:val="bullet"/>
      <w:lvlText w:val=""/>
      <w:lvlJc w:val="left"/>
      <w:pPr>
        <w:tabs>
          <w:tab w:val="num" w:pos="5040"/>
        </w:tabs>
        <w:ind w:left="5040" w:hanging="360"/>
      </w:pPr>
      <w:rPr>
        <w:rFonts w:ascii="Wingdings" w:hAnsi="Wingdings" w:hint="default"/>
      </w:rPr>
    </w:lvl>
    <w:lvl w:ilvl="7" w:tplc="91887120" w:tentative="1">
      <w:start w:val="1"/>
      <w:numFmt w:val="bullet"/>
      <w:lvlText w:val=""/>
      <w:lvlJc w:val="left"/>
      <w:pPr>
        <w:tabs>
          <w:tab w:val="num" w:pos="5760"/>
        </w:tabs>
        <w:ind w:left="5760" w:hanging="360"/>
      </w:pPr>
      <w:rPr>
        <w:rFonts w:ascii="Wingdings" w:hAnsi="Wingdings" w:hint="default"/>
      </w:rPr>
    </w:lvl>
    <w:lvl w:ilvl="8" w:tplc="41AE077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7" w15:restartNumberingAfterBreak="0">
    <w:nsid w:val="60DA51B0"/>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61AD6EE6"/>
    <w:multiLevelType w:val="hybridMultilevel"/>
    <w:tmpl w:val="73C8552C"/>
    <w:lvl w:ilvl="0" w:tplc="F89C3ED8">
      <w:start w:val="1"/>
      <w:numFmt w:val="bullet"/>
      <w:lvlText w:val="•"/>
      <w:lvlJc w:val="left"/>
      <w:pPr>
        <w:tabs>
          <w:tab w:val="num" w:pos="720"/>
        </w:tabs>
        <w:ind w:left="720" w:hanging="360"/>
      </w:pPr>
      <w:rPr>
        <w:rFonts w:ascii="Arial" w:hAnsi="Arial" w:hint="default"/>
      </w:rPr>
    </w:lvl>
    <w:lvl w:ilvl="1" w:tplc="732CD1B6" w:tentative="1">
      <w:start w:val="1"/>
      <w:numFmt w:val="bullet"/>
      <w:lvlText w:val="•"/>
      <w:lvlJc w:val="left"/>
      <w:pPr>
        <w:tabs>
          <w:tab w:val="num" w:pos="1440"/>
        </w:tabs>
        <w:ind w:left="1440" w:hanging="360"/>
      </w:pPr>
      <w:rPr>
        <w:rFonts w:ascii="Arial" w:hAnsi="Arial" w:hint="default"/>
      </w:rPr>
    </w:lvl>
    <w:lvl w:ilvl="2" w:tplc="DB38ABD4" w:tentative="1">
      <w:start w:val="1"/>
      <w:numFmt w:val="bullet"/>
      <w:lvlText w:val="•"/>
      <w:lvlJc w:val="left"/>
      <w:pPr>
        <w:tabs>
          <w:tab w:val="num" w:pos="2160"/>
        </w:tabs>
        <w:ind w:left="2160" w:hanging="360"/>
      </w:pPr>
      <w:rPr>
        <w:rFonts w:ascii="Arial" w:hAnsi="Arial" w:hint="default"/>
      </w:rPr>
    </w:lvl>
    <w:lvl w:ilvl="3" w:tplc="89D2C6FC" w:tentative="1">
      <w:start w:val="1"/>
      <w:numFmt w:val="bullet"/>
      <w:lvlText w:val="•"/>
      <w:lvlJc w:val="left"/>
      <w:pPr>
        <w:tabs>
          <w:tab w:val="num" w:pos="2880"/>
        </w:tabs>
        <w:ind w:left="2880" w:hanging="360"/>
      </w:pPr>
      <w:rPr>
        <w:rFonts w:ascii="Arial" w:hAnsi="Arial" w:hint="default"/>
      </w:rPr>
    </w:lvl>
    <w:lvl w:ilvl="4" w:tplc="56FC6466" w:tentative="1">
      <w:start w:val="1"/>
      <w:numFmt w:val="bullet"/>
      <w:lvlText w:val="•"/>
      <w:lvlJc w:val="left"/>
      <w:pPr>
        <w:tabs>
          <w:tab w:val="num" w:pos="3600"/>
        </w:tabs>
        <w:ind w:left="3600" w:hanging="360"/>
      </w:pPr>
      <w:rPr>
        <w:rFonts w:ascii="Arial" w:hAnsi="Arial" w:hint="default"/>
      </w:rPr>
    </w:lvl>
    <w:lvl w:ilvl="5" w:tplc="2EFA833A" w:tentative="1">
      <w:start w:val="1"/>
      <w:numFmt w:val="bullet"/>
      <w:lvlText w:val="•"/>
      <w:lvlJc w:val="left"/>
      <w:pPr>
        <w:tabs>
          <w:tab w:val="num" w:pos="4320"/>
        </w:tabs>
        <w:ind w:left="4320" w:hanging="360"/>
      </w:pPr>
      <w:rPr>
        <w:rFonts w:ascii="Arial" w:hAnsi="Arial" w:hint="default"/>
      </w:rPr>
    </w:lvl>
    <w:lvl w:ilvl="6" w:tplc="B8B6C1F0" w:tentative="1">
      <w:start w:val="1"/>
      <w:numFmt w:val="bullet"/>
      <w:lvlText w:val="•"/>
      <w:lvlJc w:val="left"/>
      <w:pPr>
        <w:tabs>
          <w:tab w:val="num" w:pos="5040"/>
        </w:tabs>
        <w:ind w:left="5040" w:hanging="360"/>
      </w:pPr>
      <w:rPr>
        <w:rFonts w:ascii="Arial" w:hAnsi="Arial" w:hint="default"/>
      </w:rPr>
    </w:lvl>
    <w:lvl w:ilvl="7" w:tplc="BE426CDA" w:tentative="1">
      <w:start w:val="1"/>
      <w:numFmt w:val="bullet"/>
      <w:lvlText w:val="•"/>
      <w:lvlJc w:val="left"/>
      <w:pPr>
        <w:tabs>
          <w:tab w:val="num" w:pos="5760"/>
        </w:tabs>
        <w:ind w:left="5760" w:hanging="360"/>
      </w:pPr>
      <w:rPr>
        <w:rFonts w:ascii="Arial" w:hAnsi="Arial" w:hint="default"/>
      </w:rPr>
    </w:lvl>
    <w:lvl w:ilvl="8" w:tplc="7A3829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3A7BA1"/>
    <w:multiLevelType w:val="hybridMultilevel"/>
    <w:tmpl w:val="2C122A46"/>
    <w:lvl w:ilvl="0" w:tplc="05F606C2">
      <w:start w:val="1"/>
      <w:numFmt w:val="bullet"/>
      <w:lvlText w:val=""/>
      <w:lvlJc w:val="left"/>
      <w:pPr>
        <w:tabs>
          <w:tab w:val="num" w:pos="720"/>
        </w:tabs>
        <w:ind w:left="720" w:hanging="360"/>
      </w:pPr>
      <w:rPr>
        <w:rFonts w:ascii="Wingdings" w:hAnsi="Wingdings" w:hint="default"/>
      </w:rPr>
    </w:lvl>
    <w:lvl w:ilvl="1" w:tplc="AC269E88" w:tentative="1">
      <w:start w:val="1"/>
      <w:numFmt w:val="bullet"/>
      <w:lvlText w:val=""/>
      <w:lvlJc w:val="left"/>
      <w:pPr>
        <w:tabs>
          <w:tab w:val="num" w:pos="1440"/>
        </w:tabs>
        <w:ind w:left="1440" w:hanging="360"/>
      </w:pPr>
      <w:rPr>
        <w:rFonts w:ascii="Wingdings" w:hAnsi="Wingdings" w:hint="default"/>
      </w:rPr>
    </w:lvl>
    <w:lvl w:ilvl="2" w:tplc="78F0FD82" w:tentative="1">
      <w:start w:val="1"/>
      <w:numFmt w:val="bullet"/>
      <w:lvlText w:val=""/>
      <w:lvlJc w:val="left"/>
      <w:pPr>
        <w:tabs>
          <w:tab w:val="num" w:pos="2160"/>
        </w:tabs>
        <w:ind w:left="2160" w:hanging="360"/>
      </w:pPr>
      <w:rPr>
        <w:rFonts w:ascii="Wingdings" w:hAnsi="Wingdings" w:hint="default"/>
      </w:rPr>
    </w:lvl>
    <w:lvl w:ilvl="3" w:tplc="EE90CCD8" w:tentative="1">
      <w:start w:val="1"/>
      <w:numFmt w:val="bullet"/>
      <w:lvlText w:val=""/>
      <w:lvlJc w:val="left"/>
      <w:pPr>
        <w:tabs>
          <w:tab w:val="num" w:pos="2880"/>
        </w:tabs>
        <w:ind w:left="2880" w:hanging="360"/>
      </w:pPr>
      <w:rPr>
        <w:rFonts w:ascii="Wingdings" w:hAnsi="Wingdings" w:hint="default"/>
      </w:rPr>
    </w:lvl>
    <w:lvl w:ilvl="4" w:tplc="12327038" w:tentative="1">
      <w:start w:val="1"/>
      <w:numFmt w:val="bullet"/>
      <w:lvlText w:val=""/>
      <w:lvlJc w:val="left"/>
      <w:pPr>
        <w:tabs>
          <w:tab w:val="num" w:pos="3600"/>
        </w:tabs>
        <w:ind w:left="3600" w:hanging="360"/>
      </w:pPr>
      <w:rPr>
        <w:rFonts w:ascii="Wingdings" w:hAnsi="Wingdings" w:hint="default"/>
      </w:rPr>
    </w:lvl>
    <w:lvl w:ilvl="5" w:tplc="9372057E" w:tentative="1">
      <w:start w:val="1"/>
      <w:numFmt w:val="bullet"/>
      <w:lvlText w:val=""/>
      <w:lvlJc w:val="left"/>
      <w:pPr>
        <w:tabs>
          <w:tab w:val="num" w:pos="4320"/>
        </w:tabs>
        <w:ind w:left="4320" w:hanging="360"/>
      </w:pPr>
      <w:rPr>
        <w:rFonts w:ascii="Wingdings" w:hAnsi="Wingdings" w:hint="default"/>
      </w:rPr>
    </w:lvl>
    <w:lvl w:ilvl="6" w:tplc="FF946174" w:tentative="1">
      <w:start w:val="1"/>
      <w:numFmt w:val="bullet"/>
      <w:lvlText w:val=""/>
      <w:lvlJc w:val="left"/>
      <w:pPr>
        <w:tabs>
          <w:tab w:val="num" w:pos="5040"/>
        </w:tabs>
        <w:ind w:left="5040" w:hanging="360"/>
      </w:pPr>
      <w:rPr>
        <w:rFonts w:ascii="Wingdings" w:hAnsi="Wingdings" w:hint="default"/>
      </w:rPr>
    </w:lvl>
    <w:lvl w:ilvl="7" w:tplc="151EA0D2" w:tentative="1">
      <w:start w:val="1"/>
      <w:numFmt w:val="bullet"/>
      <w:lvlText w:val=""/>
      <w:lvlJc w:val="left"/>
      <w:pPr>
        <w:tabs>
          <w:tab w:val="num" w:pos="5760"/>
        </w:tabs>
        <w:ind w:left="5760" w:hanging="360"/>
      </w:pPr>
      <w:rPr>
        <w:rFonts w:ascii="Wingdings" w:hAnsi="Wingdings" w:hint="default"/>
      </w:rPr>
    </w:lvl>
    <w:lvl w:ilvl="8" w:tplc="3D02037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6A00EC"/>
    <w:multiLevelType w:val="hybridMultilevel"/>
    <w:tmpl w:val="3980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A3828BB"/>
    <w:multiLevelType w:val="hybridMultilevel"/>
    <w:tmpl w:val="A4DC3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D7145CF"/>
    <w:multiLevelType w:val="hybridMultilevel"/>
    <w:tmpl w:val="D1AA07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E0A540E"/>
    <w:multiLevelType w:val="hybridMultilevel"/>
    <w:tmpl w:val="A5402280"/>
    <w:lvl w:ilvl="0" w:tplc="DC30A330">
      <w:start w:val="1"/>
      <w:numFmt w:val="bullet"/>
      <w:lvlText w:val="•"/>
      <w:lvlJc w:val="left"/>
      <w:pPr>
        <w:tabs>
          <w:tab w:val="num" w:pos="720"/>
        </w:tabs>
        <w:ind w:left="720" w:hanging="360"/>
      </w:pPr>
      <w:rPr>
        <w:rFonts w:ascii="Arial" w:hAnsi="Arial" w:hint="default"/>
      </w:rPr>
    </w:lvl>
    <w:lvl w:ilvl="1" w:tplc="FCA609DC" w:tentative="1">
      <w:start w:val="1"/>
      <w:numFmt w:val="bullet"/>
      <w:lvlText w:val="•"/>
      <w:lvlJc w:val="left"/>
      <w:pPr>
        <w:tabs>
          <w:tab w:val="num" w:pos="1440"/>
        </w:tabs>
        <w:ind w:left="1440" w:hanging="360"/>
      </w:pPr>
      <w:rPr>
        <w:rFonts w:ascii="Arial" w:hAnsi="Arial" w:hint="default"/>
      </w:rPr>
    </w:lvl>
    <w:lvl w:ilvl="2" w:tplc="953CBB9A" w:tentative="1">
      <w:start w:val="1"/>
      <w:numFmt w:val="bullet"/>
      <w:lvlText w:val="•"/>
      <w:lvlJc w:val="left"/>
      <w:pPr>
        <w:tabs>
          <w:tab w:val="num" w:pos="2160"/>
        </w:tabs>
        <w:ind w:left="2160" w:hanging="360"/>
      </w:pPr>
      <w:rPr>
        <w:rFonts w:ascii="Arial" w:hAnsi="Arial" w:hint="default"/>
      </w:rPr>
    </w:lvl>
    <w:lvl w:ilvl="3" w:tplc="92B8359C" w:tentative="1">
      <w:start w:val="1"/>
      <w:numFmt w:val="bullet"/>
      <w:lvlText w:val="•"/>
      <w:lvlJc w:val="left"/>
      <w:pPr>
        <w:tabs>
          <w:tab w:val="num" w:pos="2880"/>
        </w:tabs>
        <w:ind w:left="2880" w:hanging="360"/>
      </w:pPr>
      <w:rPr>
        <w:rFonts w:ascii="Arial" w:hAnsi="Arial" w:hint="default"/>
      </w:rPr>
    </w:lvl>
    <w:lvl w:ilvl="4" w:tplc="3176CEC4" w:tentative="1">
      <w:start w:val="1"/>
      <w:numFmt w:val="bullet"/>
      <w:lvlText w:val="•"/>
      <w:lvlJc w:val="left"/>
      <w:pPr>
        <w:tabs>
          <w:tab w:val="num" w:pos="3600"/>
        </w:tabs>
        <w:ind w:left="3600" w:hanging="360"/>
      </w:pPr>
      <w:rPr>
        <w:rFonts w:ascii="Arial" w:hAnsi="Arial" w:hint="default"/>
      </w:rPr>
    </w:lvl>
    <w:lvl w:ilvl="5" w:tplc="BAFE1F72" w:tentative="1">
      <w:start w:val="1"/>
      <w:numFmt w:val="bullet"/>
      <w:lvlText w:val="•"/>
      <w:lvlJc w:val="left"/>
      <w:pPr>
        <w:tabs>
          <w:tab w:val="num" w:pos="4320"/>
        </w:tabs>
        <w:ind w:left="4320" w:hanging="360"/>
      </w:pPr>
      <w:rPr>
        <w:rFonts w:ascii="Arial" w:hAnsi="Arial" w:hint="default"/>
      </w:rPr>
    </w:lvl>
    <w:lvl w:ilvl="6" w:tplc="E3CEE734" w:tentative="1">
      <w:start w:val="1"/>
      <w:numFmt w:val="bullet"/>
      <w:lvlText w:val="•"/>
      <w:lvlJc w:val="left"/>
      <w:pPr>
        <w:tabs>
          <w:tab w:val="num" w:pos="5040"/>
        </w:tabs>
        <w:ind w:left="5040" w:hanging="360"/>
      </w:pPr>
      <w:rPr>
        <w:rFonts w:ascii="Arial" w:hAnsi="Arial" w:hint="default"/>
      </w:rPr>
    </w:lvl>
    <w:lvl w:ilvl="7" w:tplc="7B5CF652" w:tentative="1">
      <w:start w:val="1"/>
      <w:numFmt w:val="bullet"/>
      <w:lvlText w:val="•"/>
      <w:lvlJc w:val="left"/>
      <w:pPr>
        <w:tabs>
          <w:tab w:val="num" w:pos="5760"/>
        </w:tabs>
        <w:ind w:left="5760" w:hanging="360"/>
      </w:pPr>
      <w:rPr>
        <w:rFonts w:ascii="Arial" w:hAnsi="Arial" w:hint="default"/>
      </w:rPr>
    </w:lvl>
    <w:lvl w:ilvl="8" w:tplc="64C084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5" w15:restartNumberingAfterBreak="0">
    <w:nsid w:val="6F2B1892"/>
    <w:multiLevelType w:val="hybridMultilevel"/>
    <w:tmpl w:val="B5E0C3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1509A6"/>
    <w:multiLevelType w:val="hybridMultilevel"/>
    <w:tmpl w:val="C2D849B0"/>
    <w:lvl w:ilvl="0" w:tplc="533EC3C6">
      <w:start w:val="1"/>
      <w:numFmt w:val="bullet"/>
      <w:lvlText w:val=""/>
      <w:lvlJc w:val="left"/>
      <w:pPr>
        <w:tabs>
          <w:tab w:val="num" w:pos="720"/>
        </w:tabs>
        <w:ind w:left="720" w:hanging="360"/>
      </w:pPr>
      <w:rPr>
        <w:rFonts w:ascii="Wingdings" w:hAnsi="Wingdings" w:hint="default"/>
      </w:rPr>
    </w:lvl>
    <w:lvl w:ilvl="1" w:tplc="FF8C51CE" w:tentative="1">
      <w:start w:val="1"/>
      <w:numFmt w:val="bullet"/>
      <w:lvlText w:val=""/>
      <w:lvlJc w:val="left"/>
      <w:pPr>
        <w:tabs>
          <w:tab w:val="num" w:pos="1440"/>
        </w:tabs>
        <w:ind w:left="1440" w:hanging="360"/>
      </w:pPr>
      <w:rPr>
        <w:rFonts w:ascii="Wingdings" w:hAnsi="Wingdings" w:hint="default"/>
      </w:rPr>
    </w:lvl>
    <w:lvl w:ilvl="2" w:tplc="A4504468" w:tentative="1">
      <w:start w:val="1"/>
      <w:numFmt w:val="bullet"/>
      <w:lvlText w:val=""/>
      <w:lvlJc w:val="left"/>
      <w:pPr>
        <w:tabs>
          <w:tab w:val="num" w:pos="2160"/>
        </w:tabs>
        <w:ind w:left="2160" w:hanging="360"/>
      </w:pPr>
      <w:rPr>
        <w:rFonts w:ascii="Wingdings" w:hAnsi="Wingdings" w:hint="default"/>
      </w:rPr>
    </w:lvl>
    <w:lvl w:ilvl="3" w:tplc="9FCCDEBE" w:tentative="1">
      <w:start w:val="1"/>
      <w:numFmt w:val="bullet"/>
      <w:lvlText w:val=""/>
      <w:lvlJc w:val="left"/>
      <w:pPr>
        <w:tabs>
          <w:tab w:val="num" w:pos="2880"/>
        </w:tabs>
        <w:ind w:left="2880" w:hanging="360"/>
      </w:pPr>
      <w:rPr>
        <w:rFonts w:ascii="Wingdings" w:hAnsi="Wingdings" w:hint="default"/>
      </w:rPr>
    </w:lvl>
    <w:lvl w:ilvl="4" w:tplc="DEA88032" w:tentative="1">
      <w:start w:val="1"/>
      <w:numFmt w:val="bullet"/>
      <w:lvlText w:val=""/>
      <w:lvlJc w:val="left"/>
      <w:pPr>
        <w:tabs>
          <w:tab w:val="num" w:pos="3600"/>
        </w:tabs>
        <w:ind w:left="3600" w:hanging="360"/>
      </w:pPr>
      <w:rPr>
        <w:rFonts w:ascii="Wingdings" w:hAnsi="Wingdings" w:hint="default"/>
      </w:rPr>
    </w:lvl>
    <w:lvl w:ilvl="5" w:tplc="81FE58C4" w:tentative="1">
      <w:start w:val="1"/>
      <w:numFmt w:val="bullet"/>
      <w:lvlText w:val=""/>
      <w:lvlJc w:val="left"/>
      <w:pPr>
        <w:tabs>
          <w:tab w:val="num" w:pos="4320"/>
        </w:tabs>
        <w:ind w:left="4320" w:hanging="360"/>
      </w:pPr>
      <w:rPr>
        <w:rFonts w:ascii="Wingdings" w:hAnsi="Wingdings" w:hint="default"/>
      </w:rPr>
    </w:lvl>
    <w:lvl w:ilvl="6" w:tplc="D8D0536E" w:tentative="1">
      <w:start w:val="1"/>
      <w:numFmt w:val="bullet"/>
      <w:lvlText w:val=""/>
      <w:lvlJc w:val="left"/>
      <w:pPr>
        <w:tabs>
          <w:tab w:val="num" w:pos="5040"/>
        </w:tabs>
        <w:ind w:left="5040" w:hanging="360"/>
      </w:pPr>
      <w:rPr>
        <w:rFonts w:ascii="Wingdings" w:hAnsi="Wingdings" w:hint="default"/>
      </w:rPr>
    </w:lvl>
    <w:lvl w:ilvl="7" w:tplc="F620D092" w:tentative="1">
      <w:start w:val="1"/>
      <w:numFmt w:val="bullet"/>
      <w:lvlText w:val=""/>
      <w:lvlJc w:val="left"/>
      <w:pPr>
        <w:tabs>
          <w:tab w:val="num" w:pos="5760"/>
        </w:tabs>
        <w:ind w:left="5760" w:hanging="360"/>
      </w:pPr>
      <w:rPr>
        <w:rFonts w:ascii="Wingdings" w:hAnsi="Wingdings" w:hint="default"/>
      </w:rPr>
    </w:lvl>
    <w:lvl w:ilvl="8" w:tplc="1060969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9A3B99"/>
    <w:multiLevelType w:val="hybridMultilevel"/>
    <w:tmpl w:val="59848A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995EFE"/>
    <w:multiLevelType w:val="hybridMultilevel"/>
    <w:tmpl w:val="212E3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3B11C9"/>
    <w:multiLevelType w:val="hybridMultilevel"/>
    <w:tmpl w:val="F7B68D7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23701186">
    <w:abstractNumId w:val="20"/>
  </w:num>
  <w:num w:numId="2" w16cid:durableId="1119225907">
    <w:abstractNumId w:val="37"/>
  </w:num>
  <w:num w:numId="3" w16cid:durableId="1380862280">
    <w:abstractNumId w:val="35"/>
  </w:num>
  <w:num w:numId="4" w16cid:durableId="78911344">
    <w:abstractNumId w:val="13"/>
  </w:num>
  <w:num w:numId="5" w16cid:durableId="1813711357">
    <w:abstractNumId w:val="2"/>
  </w:num>
  <w:num w:numId="6" w16cid:durableId="910694726">
    <w:abstractNumId w:val="5"/>
  </w:num>
  <w:num w:numId="7" w16cid:durableId="1792286193">
    <w:abstractNumId w:val="10"/>
  </w:num>
  <w:num w:numId="8" w16cid:durableId="1538272274">
    <w:abstractNumId w:val="24"/>
  </w:num>
  <w:num w:numId="9" w16cid:durableId="1276139130">
    <w:abstractNumId w:val="9"/>
  </w:num>
  <w:num w:numId="10" w16cid:durableId="257718717">
    <w:abstractNumId w:val="36"/>
  </w:num>
  <w:num w:numId="11" w16cid:durableId="1118525644">
    <w:abstractNumId w:val="21"/>
  </w:num>
  <w:num w:numId="12" w16cid:durableId="1649477569">
    <w:abstractNumId w:val="25"/>
  </w:num>
  <w:num w:numId="13" w16cid:durableId="1018969058">
    <w:abstractNumId w:val="16"/>
  </w:num>
  <w:num w:numId="14" w16cid:durableId="1667128298">
    <w:abstractNumId w:val="29"/>
  </w:num>
  <w:num w:numId="15" w16cid:durableId="1841849350">
    <w:abstractNumId w:val="23"/>
  </w:num>
  <w:num w:numId="16" w16cid:durableId="1994680529">
    <w:abstractNumId w:val="28"/>
  </w:num>
  <w:num w:numId="17" w16cid:durableId="1599099586">
    <w:abstractNumId w:val="7"/>
  </w:num>
  <w:num w:numId="18" w16cid:durableId="1353416577">
    <w:abstractNumId w:val="33"/>
  </w:num>
  <w:num w:numId="19" w16cid:durableId="210001685">
    <w:abstractNumId w:val="18"/>
  </w:num>
  <w:num w:numId="20" w16cid:durableId="2101827075">
    <w:abstractNumId w:val="12"/>
  </w:num>
  <w:num w:numId="21" w16cid:durableId="1206406231">
    <w:abstractNumId w:val="39"/>
  </w:num>
  <w:num w:numId="22" w16cid:durableId="123239568">
    <w:abstractNumId w:val="4"/>
  </w:num>
  <w:num w:numId="23" w16cid:durableId="1494682614">
    <w:abstractNumId w:val="15"/>
  </w:num>
  <w:num w:numId="24" w16cid:durableId="928201625">
    <w:abstractNumId w:val="17"/>
  </w:num>
  <w:num w:numId="25" w16cid:durableId="361320143">
    <w:abstractNumId w:val="14"/>
  </w:num>
  <w:num w:numId="26" w16cid:durableId="1243291994">
    <w:abstractNumId w:val="38"/>
  </w:num>
  <w:num w:numId="27" w16cid:durableId="1231574740">
    <w:abstractNumId w:val="30"/>
  </w:num>
  <w:num w:numId="28" w16cid:durableId="426779635">
    <w:abstractNumId w:val="11"/>
  </w:num>
  <w:num w:numId="29" w16cid:durableId="379017252">
    <w:abstractNumId w:val="6"/>
  </w:num>
  <w:num w:numId="30" w16cid:durableId="1063214474">
    <w:abstractNumId w:val="1"/>
  </w:num>
  <w:num w:numId="31" w16cid:durableId="618534879">
    <w:abstractNumId w:val="31"/>
  </w:num>
  <w:num w:numId="32" w16cid:durableId="448741236">
    <w:abstractNumId w:val="19"/>
  </w:num>
  <w:num w:numId="33" w16cid:durableId="51469492">
    <w:abstractNumId w:val="22"/>
  </w:num>
  <w:num w:numId="34" w16cid:durableId="1521890362">
    <w:abstractNumId w:val="34"/>
  </w:num>
  <w:num w:numId="35" w16cid:durableId="1287808997">
    <w:abstractNumId w:val="0"/>
  </w:num>
  <w:num w:numId="36" w16cid:durableId="132138899">
    <w:abstractNumId w:val="8"/>
  </w:num>
  <w:num w:numId="37" w16cid:durableId="468015712">
    <w:abstractNumId w:val="3"/>
  </w:num>
  <w:num w:numId="38" w16cid:durableId="1879273442">
    <w:abstractNumId w:val="26"/>
  </w:num>
  <w:num w:numId="39" w16cid:durableId="1447650417">
    <w:abstractNumId w:val="32"/>
  </w:num>
  <w:num w:numId="40" w16cid:durableId="1337229175">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B2"/>
    <w:rsid w:val="000020AB"/>
    <w:rsid w:val="00003BD8"/>
    <w:rsid w:val="00005DE5"/>
    <w:rsid w:val="00012AC0"/>
    <w:rsid w:val="000139C0"/>
    <w:rsid w:val="0001599D"/>
    <w:rsid w:val="00016002"/>
    <w:rsid w:val="00021202"/>
    <w:rsid w:val="00021D77"/>
    <w:rsid w:val="00021FC2"/>
    <w:rsid w:val="00022284"/>
    <w:rsid w:val="00023F12"/>
    <w:rsid w:val="000258F4"/>
    <w:rsid w:val="0003084C"/>
    <w:rsid w:val="00030F31"/>
    <w:rsid w:val="00032DFC"/>
    <w:rsid w:val="00033279"/>
    <w:rsid w:val="00033397"/>
    <w:rsid w:val="00035CDF"/>
    <w:rsid w:val="00036858"/>
    <w:rsid w:val="000371CF"/>
    <w:rsid w:val="00040095"/>
    <w:rsid w:val="0004134A"/>
    <w:rsid w:val="00042F07"/>
    <w:rsid w:val="000433EF"/>
    <w:rsid w:val="0004540B"/>
    <w:rsid w:val="00045815"/>
    <w:rsid w:val="0005106F"/>
    <w:rsid w:val="0005293B"/>
    <w:rsid w:val="00057D2A"/>
    <w:rsid w:val="000636EC"/>
    <w:rsid w:val="000647AE"/>
    <w:rsid w:val="00066AD7"/>
    <w:rsid w:val="00067C50"/>
    <w:rsid w:val="0007306D"/>
    <w:rsid w:val="00073B01"/>
    <w:rsid w:val="00074B26"/>
    <w:rsid w:val="00075CE5"/>
    <w:rsid w:val="0007710B"/>
    <w:rsid w:val="00080512"/>
    <w:rsid w:val="00080A30"/>
    <w:rsid w:val="00086756"/>
    <w:rsid w:val="00086DEF"/>
    <w:rsid w:val="00090468"/>
    <w:rsid w:val="00093A67"/>
    <w:rsid w:val="000942B4"/>
    <w:rsid w:val="0009474D"/>
    <w:rsid w:val="000960D2"/>
    <w:rsid w:val="0009628D"/>
    <w:rsid w:val="00096968"/>
    <w:rsid w:val="000A164C"/>
    <w:rsid w:val="000A3A0C"/>
    <w:rsid w:val="000A4AAE"/>
    <w:rsid w:val="000A4F9D"/>
    <w:rsid w:val="000A615E"/>
    <w:rsid w:val="000A6F45"/>
    <w:rsid w:val="000A788F"/>
    <w:rsid w:val="000B00B9"/>
    <w:rsid w:val="000B0455"/>
    <w:rsid w:val="000B2D64"/>
    <w:rsid w:val="000B400F"/>
    <w:rsid w:val="000B5B0B"/>
    <w:rsid w:val="000B5B91"/>
    <w:rsid w:val="000B5C82"/>
    <w:rsid w:val="000B7BCF"/>
    <w:rsid w:val="000B7C53"/>
    <w:rsid w:val="000C4B8F"/>
    <w:rsid w:val="000C4CD5"/>
    <w:rsid w:val="000C522B"/>
    <w:rsid w:val="000C7778"/>
    <w:rsid w:val="000D169E"/>
    <w:rsid w:val="000D1ED6"/>
    <w:rsid w:val="000D3803"/>
    <w:rsid w:val="000D4F3A"/>
    <w:rsid w:val="000D58AB"/>
    <w:rsid w:val="000D6B30"/>
    <w:rsid w:val="000E0FF8"/>
    <w:rsid w:val="000E1E59"/>
    <w:rsid w:val="000E3304"/>
    <w:rsid w:val="000E46B9"/>
    <w:rsid w:val="000E727C"/>
    <w:rsid w:val="000E7DFC"/>
    <w:rsid w:val="000F19E7"/>
    <w:rsid w:val="000F3CAC"/>
    <w:rsid w:val="000F466B"/>
    <w:rsid w:val="000F5DE2"/>
    <w:rsid w:val="000F67FC"/>
    <w:rsid w:val="001000A2"/>
    <w:rsid w:val="001009AE"/>
    <w:rsid w:val="00100BFE"/>
    <w:rsid w:val="00100D30"/>
    <w:rsid w:val="0010183C"/>
    <w:rsid w:val="00101C4F"/>
    <w:rsid w:val="00104C63"/>
    <w:rsid w:val="00110055"/>
    <w:rsid w:val="00110B81"/>
    <w:rsid w:val="001118DA"/>
    <w:rsid w:val="00112F1A"/>
    <w:rsid w:val="0011537F"/>
    <w:rsid w:val="00115450"/>
    <w:rsid w:val="00115698"/>
    <w:rsid w:val="00115E4C"/>
    <w:rsid w:val="00120271"/>
    <w:rsid w:val="00120C3B"/>
    <w:rsid w:val="001219A0"/>
    <w:rsid w:val="00122AE0"/>
    <w:rsid w:val="00126A2C"/>
    <w:rsid w:val="001270EC"/>
    <w:rsid w:val="00131D6A"/>
    <w:rsid w:val="001334EC"/>
    <w:rsid w:val="001343A3"/>
    <w:rsid w:val="0013514E"/>
    <w:rsid w:val="00136C09"/>
    <w:rsid w:val="00136ED4"/>
    <w:rsid w:val="00141291"/>
    <w:rsid w:val="00143283"/>
    <w:rsid w:val="00145075"/>
    <w:rsid w:val="001466EA"/>
    <w:rsid w:val="0015436A"/>
    <w:rsid w:val="0015580F"/>
    <w:rsid w:val="00156C2A"/>
    <w:rsid w:val="001577D3"/>
    <w:rsid w:val="00160710"/>
    <w:rsid w:val="00162052"/>
    <w:rsid w:val="00162DC5"/>
    <w:rsid w:val="00163911"/>
    <w:rsid w:val="00165674"/>
    <w:rsid w:val="00166032"/>
    <w:rsid w:val="001666F0"/>
    <w:rsid w:val="00170F7A"/>
    <w:rsid w:val="00172FF3"/>
    <w:rsid w:val="00173A39"/>
    <w:rsid w:val="00173AF6"/>
    <w:rsid w:val="00173E68"/>
    <w:rsid w:val="001741A0"/>
    <w:rsid w:val="001767D2"/>
    <w:rsid w:val="00176AF4"/>
    <w:rsid w:val="00180A19"/>
    <w:rsid w:val="001812A9"/>
    <w:rsid w:val="001826C9"/>
    <w:rsid w:val="00182C4E"/>
    <w:rsid w:val="0018342E"/>
    <w:rsid w:val="001838D0"/>
    <w:rsid w:val="001875E4"/>
    <w:rsid w:val="0019323D"/>
    <w:rsid w:val="00194CD0"/>
    <w:rsid w:val="00194D20"/>
    <w:rsid w:val="00196B17"/>
    <w:rsid w:val="001A1221"/>
    <w:rsid w:val="001A3586"/>
    <w:rsid w:val="001A3F19"/>
    <w:rsid w:val="001A468E"/>
    <w:rsid w:val="001A5476"/>
    <w:rsid w:val="001A7F85"/>
    <w:rsid w:val="001B0009"/>
    <w:rsid w:val="001B140D"/>
    <w:rsid w:val="001B17D1"/>
    <w:rsid w:val="001B257F"/>
    <w:rsid w:val="001B33A5"/>
    <w:rsid w:val="001B4539"/>
    <w:rsid w:val="001B49C9"/>
    <w:rsid w:val="001B654C"/>
    <w:rsid w:val="001B6DCB"/>
    <w:rsid w:val="001B6F29"/>
    <w:rsid w:val="001C0B48"/>
    <w:rsid w:val="001C235B"/>
    <w:rsid w:val="001C4F79"/>
    <w:rsid w:val="001C6ACF"/>
    <w:rsid w:val="001D48BB"/>
    <w:rsid w:val="001D5E27"/>
    <w:rsid w:val="001D7892"/>
    <w:rsid w:val="001E1AC1"/>
    <w:rsid w:val="001E2F79"/>
    <w:rsid w:val="001E6239"/>
    <w:rsid w:val="001E6A11"/>
    <w:rsid w:val="001E7B89"/>
    <w:rsid w:val="001F168B"/>
    <w:rsid w:val="001F62B0"/>
    <w:rsid w:val="001F66BB"/>
    <w:rsid w:val="001F7831"/>
    <w:rsid w:val="002023BC"/>
    <w:rsid w:val="0020322A"/>
    <w:rsid w:val="00204045"/>
    <w:rsid w:val="00204121"/>
    <w:rsid w:val="002063E9"/>
    <w:rsid w:val="00206BBD"/>
    <w:rsid w:val="00207C6F"/>
    <w:rsid w:val="002107AD"/>
    <w:rsid w:val="00210C67"/>
    <w:rsid w:val="00211BBA"/>
    <w:rsid w:val="00213AB9"/>
    <w:rsid w:val="002165B5"/>
    <w:rsid w:val="002168AD"/>
    <w:rsid w:val="00217ED2"/>
    <w:rsid w:val="00217EF8"/>
    <w:rsid w:val="0022186D"/>
    <w:rsid w:val="00221977"/>
    <w:rsid w:val="002233F6"/>
    <w:rsid w:val="0022606D"/>
    <w:rsid w:val="0022669B"/>
    <w:rsid w:val="00230613"/>
    <w:rsid w:val="00230900"/>
    <w:rsid w:val="002309E1"/>
    <w:rsid w:val="00230A1B"/>
    <w:rsid w:val="00233493"/>
    <w:rsid w:val="00234EDC"/>
    <w:rsid w:val="0023665A"/>
    <w:rsid w:val="00236C36"/>
    <w:rsid w:val="00237985"/>
    <w:rsid w:val="00237F43"/>
    <w:rsid w:val="00240BD7"/>
    <w:rsid w:val="002410E3"/>
    <w:rsid w:val="002424D0"/>
    <w:rsid w:val="00242D91"/>
    <w:rsid w:val="00243588"/>
    <w:rsid w:val="002440D6"/>
    <w:rsid w:val="002453BE"/>
    <w:rsid w:val="0024597D"/>
    <w:rsid w:val="00246E8D"/>
    <w:rsid w:val="002502E6"/>
    <w:rsid w:val="00250977"/>
    <w:rsid w:val="002526FC"/>
    <w:rsid w:val="002549B0"/>
    <w:rsid w:val="0025529F"/>
    <w:rsid w:val="00256A7A"/>
    <w:rsid w:val="00256C0A"/>
    <w:rsid w:val="002613B6"/>
    <w:rsid w:val="00261801"/>
    <w:rsid w:val="00263359"/>
    <w:rsid w:val="00264090"/>
    <w:rsid w:val="00265BB7"/>
    <w:rsid w:val="00265CF9"/>
    <w:rsid w:val="002670A0"/>
    <w:rsid w:val="00267A42"/>
    <w:rsid w:val="00267AD0"/>
    <w:rsid w:val="002708BF"/>
    <w:rsid w:val="002716DA"/>
    <w:rsid w:val="002747EC"/>
    <w:rsid w:val="002811C8"/>
    <w:rsid w:val="00282060"/>
    <w:rsid w:val="00282294"/>
    <w:rsid w:val="002855BF"/>
    <w:rsid w:val="002865A9"/>
    <w:rsid w:val="00286A73"/>
    <w:rsid w:val="0029078F"/>
    <w:rsid w:val="00290DEB"/>
    <w:rsid w:val="00293477"/>
    <w:rsid w:val="002934F5"/>
    <w:rsid w:val="00295449"/>
    <w:rsid w:val="0029603B"/>
    <w:rsid w:val="002A0040"/>
    <w:rsid w:val="002A224D"/>
    <w:rsid w:val="002A2BAD"/>
    <w:rsid w:val="002A2D94"/>
    <w:rsid w:val="002A392C"/>
    <w:rsid w:val="002A75EB"/>
    <w:rsid w:val="002A7CA2"/>
    <w:rsid w:val="002B04DF"/>
    <w:rsid w:val="002B10B1"/>
    <w:rsid w:val="002B2027"/>
    <w:rsid w:val="002B3EC0"/>
    <w:rsid w:val="002B44C3"/>
    <w:rsid w:val="002B4DFA"/>
    <w:rsid w:val="002B52B1"/>
    <w:rsid w:val="002B5605"/>
    <w:rsid w:val="002B56A2"/>
    <w:rsid w:val="002B6105"/>
    <w:rsid w:val="002C093C"/>
    <w:rsid w:val="002C42BC"/>
    <w:rsid w:val="002C5C0B"/>
    <w:rsid w:val="002C7D14"/>
    <w:rsid w:val="002D0338"/>
    <w:rsid w:val="002D049B"/>
    <w:rsid w:val="002D0780"/>
    <w:rsid w:val="002D0DF1"/>
    <w:rsid w:val="002D1310"/>
    <w:rsid w:val="002D15F0"/>
    <w:rsid w:val="002D337A"/>
    <w:rsid w:val="002D58C7"/>
    <w:rsid w:val="002D5EB5"/>
    <w:rsid w:val="002E02D3"/>
    <w:rsid w:val="002E61B9"/>
    <w:rsid w:val="002E6C25"/>
    <w:rsid w:val="002E7C8A"/>
    <w:rsid w:val="002E7E5B"/>
    <w:rsid w:val="002E7FFC"/>
    <w:rsid w:val="002F0CEC"/>
    <w:rsid w:val="002F0D22"/>
    <w:rsid w:val="002F217F"/>
    <w:rsid w:val="002F31C1"/>
    <w:rsid w:val="002F4AA0"/>
    <w:rsid w:val="002F4B51"/>
    <w:rsid w:val="00303667"/>
    <w:rsid w:val="00304411"/>
    <w:rsid w:val="003053D1"/>
    <w:rsid w:val="003058E9"/>
    <w:rsid w:val="00305D02"/>
    <w:rsid w:val="00310439"/>
    <w:rsid w:val="00311DED"/>
    <w:rsid w:val="003123EE"/>
    <w:rsid w:val="003152A7"/>
    <w:rsid w:val="00315583"/>
    <w:rsid w:val="00316465"/>
    <w:rsid w:val="00316722"/>
    <w:rsid w:val="003172DC"/>
    <w:rsid w:val="00317A0B"/>
    <w:rsid w:val="00321F7A"/>
    <w:rsid w:val="0032275A"/>
    <w:rsid w:val="003229A5"/>
    <w:rsid w:val="00325AE3"/>
    <w:rsid w:val="00326069"/>
    <w:rsid w:val="0032716C"/>
    <w:rsid w:val="00331559"/>
    <w:rsid w:val="00332563"/>
    <w:rsid w:val="00332AC1"/>
    <w:rsid w:val="00332F2E"/>
    <w:rsid w:val="00333166"/>
    <w:rsid w:val="00333CCC"/>
    <w:rsid w:val="003362FF"/>
    <w:rsid w:val="003367B8"/>
    <w:rsid w:val="00337D72"/>
    <w:rsid w:val="00337DBB"/>
    <w:rsid w:val="00337F35"/>
    <w:rsid w:val="003410D7"/>
    <w:rsid w:val="00341A70"/>
    <w:rsid w:val="00343BD0"/>
    <w:rsid w:val="00344A0D"/>
    <w:rsid w:val="00345098"/>
    <w:rsid w:val="0034537D"/>
    <w:rsid w:val="00345576"/>
    <w:rsid w:val="00345F65"/>
    <w:rsid w:val="0034617D"/>
    <w:rsid w:val="0034648F"/>
    <w:rsid w:val="00350CD5"/>
    <w:rsid w:val="00353D1F"/>
    <w:rsid w:val="0035462D"/>
    <w:rsid w:val="003559D9"/>
    <w:rsid w:val="00355AF6"/>
    <w:rsid w:val="00355B9F"/>
    <w:rsid w:val="003562B1"/>
    <w:rsid w:val="0036147B"/>
    <w:rsid w:val="003614A1"/>
    <w:rsid w:val="003618DE"/>
    <w:rsid w:val="00362743"/>
    <w:rsid w:val="00371B2D"/>
    <w:rsid w:val="00372AD9"/>
    <w:rsid w:val="003742D4"/>
    <w:rsid w:val="00374FC0"/>
    <w:rsid w:val="003762A7"/>
    <w:rsid w:val="00381935"/>
    <w:rsid w:val="0038265C"/>
    <w:rsid w:val="00385872"/>
    <w:rsid w:val="00386BE9"/>
    <w:rsid w:val="00386F8B"/>
    <w:rsid w:val="00387D06"/>
    <w:rsid w:val="0039049C"/>
    <w:rsid w:val="003910CC"/>
    <w:rsid w:val="0039193A"/>
    <w:rsid w:val="00391A17"/>
    <w:rsid w:val="0039290C"/>
    <w:rsid w:val="00392E4D"/>
    <w:rsid w:val="00393146"/>
    <w:rsid w:val="00393512"/>
    <w:rsid w:val="003946EC"/>
    <w:rsid w:val="00396BB3"/>
    <w:rsid w:val="003972AD"/>
    <w:rsid w:val="003A1967"/>
    <w:rsid w:val="003A2153"/>
    <w:rsid w:val="003A2E85"/>
    <w:rsid w:val="003A3903"/>
    <w:rsid w:val="003A41F6"/>
    <w:rsid w:val="003A53CD"/>
    <w:rsid w:val="003A640B"/>
    <w:rsid w:val="003A66FB"/>
    <w:rsid w:val="003A79E0"/>
    <w:rsid w:val="003B079F"/>
    <w:rsid w:val="003B1526"/>
    <w:rsid w:val="003B19E6"/>
    <w:rsid w:val="003B1FFB"/>
    <w:rsid w:val="003B2072"/>
    <w:rsid w:val="003B40AD"/>
    <w:rsid w:val="003B5581"/>
    <w:rsid w:val="003B55A5"/>
    <w:rsid w:val="003B6BC2"/>
    <w:rsid w:val="003B6DB3"/>
    <w:rsid w:val="003B7209"/>
    <w:rsid w:val="003B7E44"/>
    <w:rsid w:val="003C1A1D"/>
    <w:rsid w:val="003C2EDF"/>
    <w:rsid w:val="003C4E37"/>
    <w:rsid w:val="003C5223"/>
    <w:rsid w:val="003C7E45"/>
    <w:rsid w:val="003D0A17"/>
    <w:rsid w:val="003D15DC"/>
    <w:rsid w:val="003D33CB"/>
    <w:rsid w:val="003D3CC1"/>
    <w:rsid w:val="003D44E5"/>
    <w:rsid w:val="003E080A"/>
    <w:rsid w:val="003E0D14"/>
    <w:rsid w:val="003E16BE"/>
    <w:rsid w:val="003E20FB"/>
    <w:rsid w:val="003E23AC"/>
    <w:rsid w:val="003E25A5"/>
    <w:rsid w:val="003E4554"/>
    <w:rsid w:val="003E6257"/>
    <w:rsid w:val="003E76C2"/>
    <w:rsid w:val="003F0741"/>
    <w:rsid w:val="003F1645"/>
    <w:rsid w:val="003F2417"/>
    <w:rsid w:val="003F4691"/>
    <w:rsid w:val="003F500B"/>
    <w:rsid w:val="003F7237"/>
    <w:rsid w:val="004006E8"/>
    <w:rsid w:val="00401008"/>
    <w:rsid w:val="0040174C"/>
    <w:rsid w:val="00401855"/>
    <w:rsid w:val="0040262A"/>
    <w:rsid w:val="00403B9A"/>
    <w:rsid w:val="00403F73"/>
    <w:rsid w:val="00404FFE"/>
    <w:rsid w:val="00406913"/>
    <w:rsid w:val="00406950"/>
    <w:rsid w:val="00410280"/>
    <w:rsid w:val="00412754"/>
    <w:rsid w:val="00412F3E"/>
    <w:rsid w:val="0041580D"/>
    <w:rsid w:val="00415E4D"/>
    <w:rsid w:val="00416F4C"/>
    <w:rsid w:val="004173FB"/>
    <w:rsid w:val="00417D84"/>
    <w:rsid w:val="0042166B"/>
    <w:rsid w:val="00421CBF"/>
    <w:rsid w:val="00421F81"/>
    <w:rsid w:val="00422428"/>
    <w:rsid w:val="0042349F"/>
    <w:rsid w:val="00425EA0"/>
    <w:rsid w:val="0042762A"/>
    <w:rsid w:val="00430085"/>
    <w:rsid w:val="0043026D"/>
    <w:rsid w:val="004335A0"/>
    <w:rsid w:val="00434EDA"/>
    <w:rsid w:val="004355F1"/>
    <w:rsid w:val="004362F0"/>
    <w:rsid w:val="00436BF4"/>
    <w:rsid w:val="00436C68"/>
    <w:rsid w:val="00442FDB"/>
    <w:rsid w:val="00443F5D"/>
    <w:rsid w:val="00444F17"/>
    <w:rsid w:val="00445B38"/>
    <w:rsid w:val="00446DAC"/>
    <w:rsid w:val="00447513"/>
    <w:rsid w:val="004502A1"/>
    <w:rsid w:val="004503BD"/>
    <w:rsid w:val="0045232E"/>
    <w:rsid w:val="00453B1A"/>
    <w:rsid w:val="00455B2F"/>
    <w:rsid w:val="00456517"/>
    <w:rsid w:val="004568DA"/>
    <w:rsid w:val="00460CF7"/>
    <w:rsid w:val="00461886"/>
    <w:rsid w:val="00463BAD"/>
    <w:rsid w:val="00470FB3"/>
    <w:rsid w:val="00471A93"/>
    <w:rsid w:val="00474B51"/>
    <w:rsid w:val="00474E08"/>
    <w:rsid w:val="00477455"/>
    <w:rsid w:val="0048046E"/>
    <w:rsid w:val="00483C6C"/>
    <w:rsid w:val="0048477F"/>
    <w:rsid w:val="00484879"/>
    <w:rsid w:val="00484B83"/>
    <w:rsid w:val="00486A15"/>
    <w:rsid w:val="00487367"/>
    <w:rsid w:val="004906C8"/>
    <w:rsid w:val="00491EAE"/>
    <w:rsid w:val="00492C50"/>
    <w:rsid w:val="00495FA8"/>
    <w:rsid w:val="004A0470"/>
    <w:rsid w:val="004A08D0"/>
    <w:rsid w:val="004A1F07"/>
    <w:rsid w:val="004A25B8"/>
    <w:rsid w:val="004A42C9"/>
    <w:rsid w:val="004A4824"/>
    <w:rsid w:val="004A7594"/>
    <w:rsid w:val="004B01B6"/>
    <w:rsid w:val="004B172E"/>
    <w:rsid w:val="004B3FB7"/>
    <w:rsid w:val="004B482B"/>
    <w:rsid w:val="004B6C90"/>
    <w:rsid w:val="004B731B"/>
    <w:rsid w:val="004B78FC"/>
    <w:rsid w:val="004C2033"/>
    <w:rsid w:val="004C2146"/>
    <w:rsid w:val="004C4A26"/>
    <w:rsid w:val="004C6FA7"/>
    <w:rsid w:val="004D0785"/>
    <w:rsid w:val="004D0787"/>
    <w:rsid w:val="004D16F8"/>
    <w:rsid w:val="004D1D3E"/>
    <w:rsid w:val="004D21C4"/>
    <w:rsid w:val="004D337C"/>
    <w:rsid w:val="004D3578"/>
    <w:rsid w:val="004D380D"/>
    <w:rsid w:val="004D5C7C"/>
    <w:rsid w:val="004D6A4D"/>
    <w:rsid w:val="004E213A"/>
    <w:rsid w:val="004E2AC7"/>
    <w:rsid w:val="004E4318"/>
    <w:rsid w:val="004E43B7"/>
    <w:rsid w:val="004E687F"/>
    <w:rsid w:val="004E7580"/>
    <w:rsid w:val="004E75AF"/>
    <w:rsid w:val="004E7B6A"/>
    <w:rsid w:val="004F0646"/>
    <w:rsid w:val="004F0C37"/>
    <w:rsid w:val="004F324D"/>
    <w:rsid w:val="004F5184"/>
    <w:rsid w:val="004F5849"/>
    <w:rsid w:val="004F793B"/>
    <w:rsid w:val="005000F1"/>
    <w:rsid w:val="0050301D"/>
    <w:rsid w:val="00503171"/>
    <w:rsid w:val="005032DD"/>
    <w:rsid w:val="00506C28"/>
    <w:rsid w:val="0051154F"/>
    <w:rsid w:val="00513EC6"/>
    <w:rsid w:val="0051486C"/>
    <w:rsid w:val="00515253"/>
    <w:rsid w:val="0051620A"/>
    <w:rsid w:val="005172EC"/>
    <w:rsid w:val="00523E65"/>
    <w:rsid w:val="00524129"/>
    <w:rsid w:val="00524CF7"/>
    <w:rsid w:val="00527C13"/>
    <w:rsid w:val="00531644"/>
    <w:rsid w:val="00531B0A"/>
    <w:rsid w:val="00532AD8"/>
    <w:rsid w:val="00534DA0"/>
    <w:rsid w:val="0053591A"/>
    <w:rsid w:val="00535D12"/>
    <w:rsid w:val="0054110C"/>
    <w:rsid w:val="005427DF"/>
    <w:rsid w:val="00543D39"/>
    <w:rsid w:val="00543E6C"/>
    <w:rsid w:val="00544D0A"/>
    <w:rsid w:val="00545CF6"/>
    <w:rsid w:val="00546675"/>
    <w:rsid w:val="00547140"/>
    <w:rsid w:val="00552CB6"/>
    <w:rsid w:val="00553120"/>
    <w:rsid w:val="0055357E"/>
    <w:rsid w:val="00554EF7"/>
    <w:rsid w:val="00554F6A"/>
    <w:rsid w:val="00555EA5"/>
    <w:rsid w:val="00557141"/>
    <w:rsid w:val="005574A0"/>
    <w:rsid w:val="00564BED"/>
    <w:rsid w:val="00565087"/>
    <w:rsid w:val="0056549C"/>
    <w:rsid w:val="0056573F"/>
    <w:rsid w:val="00565F50"/>
    <w:rsid w:val="00566641"/>
    <w:rsid w:val="00566E7A"/>
    <w:rsid w:val="00567C5F"/>
    <w:rsid w:val="005703CB"/>
    <w:rsid w:val="005714EA"/>
    <w:rsid w:val="00571787"/>
    <w:rsid w:val="00571B3F"/>
    <w:rsid w:val="005727BB"/>
    <w:rsid w:val="0057340A"/>
    <w:rsid w:val="0057345B"/>
    <w:rsid w:val="0057552B"/>
    <w:rsid w:val="00575634"/>
    <w:rsid w:val="00582242"/>
    <w:rsid w:val="00583F64"/>
    <w:rsid w:val="00586FE5"/>
    <w:rsid w:val="00591263"/>
    <w:rsid w:val="00593783"/>
    <w:rsid w:val="005939A0"/>
    <w:rsid w:val="00593FE9"/>
    <w:rsid w:val="005975E7"/>
    <w:rsid w:val="005A148A"/>
    <w:rsid w:val="005A24C8"/>
    <w:rsid w:val="005A6753"/>
    <w:rsid w:val="005B0317"/>
    <w:rsid w:val="005B1EF8"/>
    <w:rsid w:val="005B2F33"/>
    <w:rsid w:val="005C0C03"/>
    <w:rsid w:val="005C0F21"/>
    <w:rsid w:val="005C441D"/>
    <w:rsid w:val="005C6657"/>
    <w:rsid w:val="005C6DCC"/>
    <w:rsid w:val="005D1231"/>
    <w:rsid w:val="005D12B5"/>
    <w:rsid w:val="005D66C7"/>
    <w:rsid w:val="005D68E0"/>
    <w:rsid w:val="005D713B"/>
    <w:rsid w:val="005D7E83"/>
    <w:rsid w:val="005E1DD4"/>
    <w:rsid w:val="005E2641"/>
    <w:rsid w:val="005E29E0"/>
    <w:rsid w:val="005E3869"/>
    <w:rsid w:val="005E53C7"/>
    <w:rsid w:val="005E5501"/>
    <w:rsid w:val="005E58A8"/>
    <w:rsid w:val="005F0B91"/>
    <w:rsid w:val="005F288B"/>
    <w:rsid w:val="005F28A8"/>
    <w:rsid w:val="005F620B"/>
    <w:rsid w:val="00602959"/>
    <w:rsid w:val="0060402F"/>
    <w:rsid w:val="00604F8F"/>
    <w:rsid w:val="00611222"/>
    <w:rsid w:val="00611566"/>
    <w:rsid w:val="00613174"/>
    <w:rsid w:val="00616DA8"/>
    <w:rsid w:val="006230EC"/>
    <w:rsid w:val="00624438"/>
    <w:rsid w:val="0062497E"/>
    <w:rsid w:val="00625040"/>
    <w:rsid w:val="006253D0"/>
    <w:rsid w:val="006260DD"/>
    <w:rsid w:val="00630917"/>
    <w:rsid w:val="006313E2"/>
    <w:rsid w:val="0063406C"/>
    <w:rsid w:val="0063417E"/>
    <w:rsid w:val="00634330"/>
    <w:rsid w:val="00635B7F"/>
    <w:rsid w:val="0063714B"/>
    <w:rsid w:val="00641B23"/>
    <w:rsid w:val="0064218E"/>
    <w:rsid w:val="006431F5"/>
    <w:rsid w:val="0064385C"/>
    <w:rsid w:val="00644B63"/>
    <w:rsid w:val="00645113"/>
    <w:rsid w:val="00645583"/>
    <w:rsid w:val="006468D1"/>
    <w:rsid w:val="00646D99"/>
    <w:rsid w:val="00646F6F"/>
    <w:rsid w:val="00650A2B"/>
    <w:rsid w:val="00651A3B"/>
    <w:rsid w:val="00651F6B"/>
    <w:rsid w:val="00654DDF"/>
    <w:rsid w:val="0065652E"/>
    <w:rsid w:val="00656910"/>
    <w:rsid w:val="006578B8"/>
    <w:rsid w:val="00657BDF"/>
    <w:rsid w:val="006602A9"/>
    <w:rsid w:val="00660445"/>
    <w:rsid w:val="006619B4"/>
    <w:rsid w:val="00661F16"/>
    <w:rsid w:val="0066350C"/>
    <w:rsid w:val="0066577B"/>
    <w:rsid w:val="00665FEF"/>
    <w:rsid w:val="0066740E"/>
    <w:rsid w:val="00667E51"/>
    <w:rsid w:val="00671CB1"/>
    <w:rsid w:val="00674310"/>
    <w:rsid w:val="00675E3D"/>
    <w:rsid w:val="00675FED"/>
    <w:rsid w:val="00676EE6"/>
    <w:rsid w:val="00682F89"/>
    <w:rsid w:val="00683504"/>
    <w:rsid w:val="006870ED"/>
    <w:rsid w:val="006877DB"/>
    <w:rsid w:val="0069282F"/>
    <w:rsid w:val="00692EDF"/>
    <w:rsid w:val="0069518E"/>
    <w:rsid w:val="00696726"/>
    <w:rsid w:val="006A1B43"/>
    <w:rsid w:val="006A3AD0"/>
    <w:rsid w:val="006A3B8A"/>
    <w:rsid w:val="006A5259"/>
    <w:rsid w:val="006C05A2"/>
    <w:rsid w:val="006C11BC"/>
    <w:rsid w:val="006C1A2F"/>
    <w:rsid w:val="006C2349"/>
    <w:rsid w:val="006C428E"/>
    <w:rsid w:val="006C66D8"/>
    <w:rsid w:val="006C7204"/>
    <w:rsid w:val="006D00EB"/>
    <w:rsid w:val="006D04EE"/>
    <w:rsid w:val="006D1E24"/>
    <w:rsid w:val="006D1F12"/>
    <w:rsid w:val="006D34F2"/>
    <w:rsid w:val="006D3DF2"/>
    <w:rsid w:val="006D50B3"/>
    <w:rsid w:val="006D57E3"/>
    <w:rsid w:val="006D6C0F"/>
    <w:rsid w:val="006D6E48"/>
    <w:rsid w:val="006D6E6A"/>
    <w:rsid w:val="006D7932"/>
    <w:rsid w:val="006E0555"/>
    <w:rsid w:val="006E1417"/>
    <w:rsid w:val="006E3C9E"/>
    <w:rsid w:val="006E4EF7"/>
    <w:rsid w:val="006E5866"/>
    <w:rsid w:val="006E6041"/>
    <w:rsid w:val="006F14EA"/>
    <w:rsid w:val="006F1B9A"/>
    <w:rsid w:val="006F3F07"/>
    <w:rsid w:val="006F4258"/>
    <w:rsid w:val="006F433D"/>
    <w:rsid w:val="006F4F29"/>
    <w:rsid w:val="006F6A2C"/>
    <w:rsid w:val="006F7428"/>
    <w:rsid w:val="007009C3"/>
    <w:rsid w:val="00700CDA"/>
    <w:rsid w:val="007014A4"/>
    <w:rsid w:val="00704EE7"/>
    <w:rsid w:val="00705F73"/>
    <w:rsid w:val="00706B2F"/>
    <w:rsid w:val="00710201"/>
    <w:rsid w:val="007132E8"/>
    <w:rsid w:val="0071354D"/>
    <w:rsid w:val="00714FDA"/>
    <w:rsid w:val="00716E47"/>
    <w:rsid w:val="00720B0A"/>
    <w:rsid w:val="00720F63"/>
    <w:rsid w:val="0072427B"/>
    <w:rsid w:val="00724702"/>
    <w:rsid w:val="00726F86"/>
    <w:rsid w:val="007276D7"/>
    <w:rsid w:val="007312DE"/>
    <w:rsid w:val="007318A8"/>
    <w:rsid w:val="00731A48"/>
    <w:rsid w:val="00731BA5"/>
    <w:rsid w:val="00733E27"/>
    <w:rsid w:val="007342A9"/>
    <w:rsid w:val="007342B5"/>
    <w:rsid w:val="007345B6"/>
    <w:rsid w:val="00734A5B"/>
    <w:rsid w:val="00734D47"/>
    <w:rsid w:val="00735DDA"/>
    <w:rsid w:val="0073614A"/>
    <w:rsid w:val="00740C4B"/>
    <w:rsid w:val="007419EA"/>
    <w:rsid w:val="007437A6"/>
    <w:rsid w:val="00744108"/>
    <w:rsid w:val="007441C2"/>
    <w:rsid w:val="00744E76"/>
    <w:rsid w:val="007455EA"/>
    <w:rsid w:val="0074644E"/>
    <w:rsid w:val="00746537"/>
    <w:rsid w:val="007507EB"/>
    <w:rsid w:val="0075320F"/>
    <w:rsid w:val="0075515B"/>
    <w:rsid w:val="00755A1B"/>
    <w:rsid w:val="00756720"/>
    <w:rsid w:val="00757D40"/>
    <w:rsid w:val="007616FD"/>
    <w:rsid w:val="00764677"/>
    <w:rsid w:val="00771BE6"/>
    <w:rsid w:val="0077753C"/>
    <w:rsid w:val="007779D2"/>
    <w:rsid w:val="00780397"/>
    <w:rsid w:val="00780502"/>
    <w:rsid w:val="007808CB"/>
    <w:rsid w:val="007811A7"/>
    <w:rsid w:val="00781F0F"/>
    <w:rsid w:val="00783B98"/>
    <w:rsid w:val="00786EC7"/>
    <w:rsid w:val="0078727C"/>
    <w:rsid w:val="00790415"/>
    <w:rsid w:val="0079049D"/>
    <w:rsid w:val="00790987"/>
    <w:rsid w:val="00790D71"/>
    <w:rsid w:val="00795375"/>
    <w:rsid w:val="007962E3"/>
    <w:rsid w:val="00796315"/>
    <w:rsid w:val="00796FCA"/>
    <w:rsid w:val="0079728E"/>
    <w:rsid w:val="007A1CF2"/>
    <w:rsid w:val="007A4BA8"/>
    <w:rsid w:val="007A5318"/>
    <w:rsid w:val="007A60F9"/>
    <w:rsid w:val="007A7504"/>
    <w:rsid w:val="007A7C9E"/>
    <w:rsid w:val="007B018C"/>
    <w:rsid w:val="007B039C"/>
    <w:rsid w:val="007B0540"/>
    <w:rsid w:val="007B0A15"/>
    <w:rsid w:val="007B18D8"/>
    <w:rsid w:val="007B1AC3"/>
    <w:rsid w:val="007B5A1D"/>
    <w:rsid w:val="007B61F9"/>
    <w:rsid w:val="007B76D0"/>
    <w:rsid w:val="007C095F"/>
    <w:rsid w:val="007C2A4B"/>
    <w:rsid w:val="007C2B10"/>
    <w:rsid w:val="007C2B41"/>
    <w:rsid w:val="007C36AC"/>
    <w:rsid w:val="007C3B10"/>
    <w:rsid w:val="007C436F"/>
    <w:rsid w:val="007C523C"/>
    <w:rsid w:val="007D022E"/>
    <w:rsid w:val="007D02FE"/>
    <w:rsid w:val="007D0893"/>
    <w:rsid w:val="007D249E"/>
    <w:rsid w:val="007D2F3D"/>
    <w:rsid w:val="007D514C"/>
    <w:rsid w:val="007D5CD8"/>
    <w:rsid w:val="007D7CF2"/>
    <w:rsid w:val="007E116B"/>
    <w:rsid w:val="007E3666"/>
    <w:rsid w:val="007E4363"/>
    <w:rsid w:val="007E44BE"/>
    <w:rsid w:val="007E6F66"/>
    <w:rsid w:val="007E7B10"/>
    <w:rsid w:val="007F0751"/>
    <w:rsid w:val="007F2942"/>
    <w:rsid w:val="007F402D"/>
    <w:rsid w:val="007F480E"/>
    <w:rsid w:val="007F5731"/>
    <w:rsid w:val="007F5E2E"/>
    <w:rsid w:val="007F6845"/>
    <w:rsid w:val="007F71A8"/>
    <w:rsid w:val="00801D4E"/>
    <w:rsid w:val="008028A4"/>
    <w:rsid w:val="00803421"/>
    <w:rsid w:val="008034C8"/>
    <w:rsid w:val="00803820"/>
    <w:rsid w:val="008047DA"/>
    <w:rsid w:val="00805729"/>
    <w:rsid w:val="0081062A"/>
    <w:rsid w:val="00810A56"/>
    <w:rsid w:val="00813245"/>
    <w:rsid w:val="008204F9"/>
    <w:rsid w:val="00820522"/>
    <w:rsid w:val="0082091F"/>
    <w:rsid w:val="00820F86"/>
    <w:rsid w:val="00824D19"/>
    <w:rsid w:val="00824DC5"/>
    <w:rsid w:val="008255C8"/>
    <w:rsid w:val="00827376"/>
    <w:rsid w:val="008278A9"/>
    <w:rsid w:val="00830DB9"/>
    <w:rsid w:val="00831AF4"/>
    <w:rsid w:val="008348AC"/>
    <w:rsid w:val="0083492C"/>
    <w:rsid w:val="008360AD"/>
    <w:rsid w:val="00836140"/>
    <w:rsid w:val="008365A1"/>
    <w:rsid w:val="00836F3D"/>
    <w:rsid w:val="008378C8"/>
    <w:rsid w:val="00840FE2"/>
    <w:rsid w:val="00841509"/>
    <w:rsid w:val="00841599"/>
    <w:rsid w:val="00843CF6"/>
    <w:rsid w:val="008449DD"/>
    <w:rsid w:val="008457DF"/>
    <w:rsid w:val="0085129D"/>
    <w:rsid w:val="00851E5D"/>
    <w:rsid w:val="0085300A"/>
    <w:rsid w:val="00855C21"/>
    <w:rsid w:val="008560F3"/>
    <w:rsid w:val="008567C6"/>
    <w:rsid w:val="00856EB8"/>
    <w:rsid w:val="00857C51"/>
    <w:rsid w:val="00860775"/>
    <w:rsid w:val="0086175D"/>
    <w:rsid w:val="00862C9B"/>
    <w:rsid w:val="008651A5"/>
    <w:rsid w:val="00867D61"/>
    <w:rsid w:val="00867FF1"/>
    <w:rsid w:val="0087048E"/>
    <w:rsid w:val="00871E3A"/>
    <w:rsid w:val="008729BE"/>
    <w:rsid w:val="008735A9"/>
    <w:rsid w:val="00874247"/>
    <w:rsid w:val="00874CFA"/>
    <w:rsid w:val="008753DE"/>
    <w:rsid w:val="00875478"/>
    <w:rsid w:val="0087646E"/>
    <w:rsid w:val="008768CA"/>
    <w:rsid w:val="00876EF4"/>
    <w:rsid w:val="00877EF9"/>
    <w:rsid w:val="00880559"/>
    <w:rsid w:val="00880F95"/>
    <w:rsid w:val="008813B5"/>
    <w:rsid w:val="00882600"/>
    <w:rsid w:val="00882A42"/>
    <w:rsid w:val="00883F28"/>
    <w:rsid w:val="00884C0C"/>
    <w:rsid w:val="008856CC"/>
    <w:rsid w:val="00891AD5"/>
    <w:rsid w:val="008967DA"/>
    <w:rsid w:val="00896FB8"/>
    <w:rsid w:val="00897016"/>
    <w:rsid w:val="008A01C7"/>
    <w:rsid w:val="008A1D14"/>
    <w:rsid w:val="008A5CC3"/>
    <w:rsid w:val="008A68A6"/>
    <w:rsid w:val="008B03B2"/>
    <w:rsid w:val="008B152B"/>
    <w:rsid w:val="008B24D4"/>
    <w:rsid w:val="008B275C"/>
    <w:rsid w:val="008B496B"/>
    <w:rsid w:val="008B5306"/>
    <w:rsid w:val="008C1B1C"/>
    <w:rsid w:val="008C2ECA"/>
    <w:rsid w:val="008C391F"/>
    <w:rsid w:val="008C3CCA"/>
    <w:rsid w:val="008C44D1"/>
    <w:rsid w:val="008C68AD"/>
    <w:rsid w:val="008C735E"/>
    <w:rsid w:val="008C7608"/>
    <w:rsid w:val="008D0252"/>
    <w:rsid w:val="008D1268"/>
    <w:rsid w:val="008D1E1A"/>
    <w:rsid w:val="008D3E9F"/>
    <w:rsid w:val="008D5E25"/>
    <w:rsid w:val="008D5E98"/>
    <w:rsid w:val="008E1380"/>
    <w:rsid w:val="008E3E52"/>
    <w:rsid w:val="008E5B5E"/>
    <w:rsid w:val="008F0EC1"/>
    <w:rsid w:val="008F1F71"/>
    <w:rsid w:val="008F2A8F"/>
    <w:rsid w:val="008F2B9B"/>
    <w:rsid w:val="0090122F"/>
    <w:rsid w:val="0090203B"/>
    <w:rsid w:val="0090271F"/>
    <w:rsid w:val="00902DB9"/>
    <w:rsid w:val="009037AB"/>
    <w:rsid w:val="0090466A"/>
    <w:rsid w:val="00904686"/>
    <w:rsid w:val="00906980"/>
    <w:rsid w:val="009069CF"/>
    <w:rsid w:val="009114BF"/>
    <w:rsid w:val="00911B6E"/>
    <w:rsid w:val="00911EC3"/>
    <w:rsid w:val="0091287F"/>
    <w:rsid w:val="00913186"/>
    <w:rsid w:val="009137D9"/>
    <w:rsid w:val="009147A6"/>
    <w:rsid w:val="00915DE9"/>
    <w:rsid w:val="00916052"/>
    <w:rsid w:val="00921575"/>
    <w:rsid w:val="009219B3"/>
    <w:rsid w:val="00922253"/>
    <w:rsid w:val="00923EF9"/>
    <w:rsid w:val="00925D1D"/>
    <w:rsid w:val="00926D9B"/>
    <w:rsid w:val="00927E30"/>
    <w:rsid w:val="00930F58"/>
    <w:rsid w:val="00932ABE"/>
    <w:rsid w:val="00936071"/>
    <w:rsid w:val="00940212"/>
    <w:rsid w:val="00941429"/>
    <w:rsid w:val="00942C8C"/>
    <w:rsid w:val="00942EC2"/>
    <w:rsid w:val="00943417"/>
    <w:rsid w:val="00943653"/>
    <w:rsid w:val="00943A66"/>
    <w:rsid w:val="00943B9D"/>
    <w:rsid w:val="0094440C"/>
    <w:rsid w:val="0094499A"/>
    <w:rsid w:val="00950635"/>
    <w:rsid w:val="00950C1F"/>
    <w:rsid w:val="00950C39"/>
    <w:rsid w:val="00951587"/>
    <w:rsid w:val="009517FE"/>
    <w:rsid w:val="00951EDE"/>
    <w:rsid w:val="00953522"/>
    <w:rsid w:val="00953D53"/>
    <w:rsid w:val="00955254"/>
    <w:rsid w:val="00956B9A"/>
    <w:rsid w:val="00956BA6"/>
    <w:rsid w:val="00957020"/>
    <w:rsid w:val="0095721D"/>
    <w:rsid w:val="00960CE5"/>
    <w:rsid w:val="00961B32"/>
    <w:rsid w:val="00962E39"/>
    <w:rsid w:val="00963E7F"/>
    <w:rsid w:val="00964FD7"/>
    <w:rsid w:val="00965521"/>
    <w:rsid w:val="009663A0"/>
    <w:rsid w:val="0096740F"/>
    <w:rsid w:val="00967A82"/>
    <w:rsid w:val="009701BE"/>
    <w:rsid w:val="00970DB3"/>
    <w:rsid w:val="009720C3"/>
    <w:rsid w:val="0097215F"/>
    <w:rsid w:val="00974154"/>
    <w:rsid w:val="00974BB0"/>
    <w:rsid w:val="0097756F"/>
    <w:rsid w:val="0098096E"/>
    <w:rsid w:val="009822C0"/>
    <w:rsid w:val="00984284"/>
    <w:rsid w:val="00986342"/>
    <w:rsid w:val="009924AB"/>
    <w:rsid w:val="0099369A"/>
    <w:rsid w:val="00994774"/>
    <w:rsid w:val="00997987"/>
    <w:rsid w:val="009A0AF3"/>
    <w:rsid w:val="009A37E6"/>
    <w:rsid w:val="009A407D"/>
    <w:rsid w:val="009B02AA"/>
    <w:rsid w:val="009B07CD"/>
    <w:rsid w:val="009B19C4"/>
    <w:rsid w:val="009B1BEA"/>
    <w:rsid w:val="009B229D"/>
    <w:rsid w:val="009B2947"/>
    <w:rsid w:val="009B4B8C"/>
    <w:rsid w:val="009B5195"/>
    <w:rsid w:val="009B59BB"/>
    <w:rsid w:val="009B7C2A"/>
    <w:rsid w:val="009C0D3C"/>
    <w:rsid w:val="009C19E9"/>
    <w:rsid w:val="009C2BA3"/>
    <w:rsid w:val="009C365E"/>
    <w:rsid w:val="009C3CA5"/>
    <w:rsid w:val="009C4134"/>
    <w:rsid w:val="009C4414"/>
    <w:rsid w:val="009C48A1"/>
    <w:rsid w:val="009C4BA9"/>
    <w:rsid w:val="009C64A2"/>
    <w:rsid w:val="009D01F9"/>
    <w:rsid w:val="009D0EFD"/>
    <w:rsid w:val="009D2296"/>
    <w:rsid w:val="009D22AE"/>
    <w:rsid w:val="009D3821"/>
    <w:rsid w:val="009D416A"/>
    <w:rsid w:val="009D4ED0"/>
    <w:rsid w:val="009D5AB8"/>
    <w:rsid w:val="009D69C1"/>
    <w:rsid w:val="009D74A6"/>
    <w:rsid w:val="009D7E5E"/>
    <w:rsid w:val="009E0ACD"/>
    <w:rsid w:val="009E1A43"/>
    <w:rsid w:val="009E6073"/>
    <w:rsid w:val="009F0831"/>
    <w:rsid w:val="009F1197"/>
    <w:rsid w:val="009F458E"/>
    <w:rsid w:val="009F54FF"/>
    <w:rsid w:val="009F6DD5"/>
    <w:rsid w:val="009F738B"/>
    <w:rsid w:val="00A02133"/>
    <w:rsid w:val="00A038CB"/>
    <w:rsid w:val="00A03DB9"/>
    <w:rsid w:val="00A05BC4"/>
    <w:rsid w:val="00A05DF7"/>
    <w:rsid w:val="00A06C0E"/>
    <w:rsid w:val="00A073B2"/>
    <w:rsid w:val="00A07F3B"/>
    <w:rsid w:val="00A10F02"/>
    <w:rsid w:val="00A14C5A"/>
    <w:rsid w:val="00A16892"/>
    <w:rsid w:val="00A20128"/>
    <w:rsid w:val="00A204CA"/>
    <w:rsid w:val="00A23007"/>
    <w:rsid w:val="00A2565D"/>
    <w:rsid w:val="00A31C20"/>
    <w:rsid w:val="00A320FC"/>
    <w:rsid w:val="00A330BE"/>
    <w:rsid w:val="00A342F2"/>
    <w:rsid w:val="00A3496C"/>
    <w:rsid w:val="00A34E82"/>
    <w:rsid w:val="00A35EF1"/>
    <w:rsid w:val="00A409B4"/>
    <w:rsid w:val="00A40B51"/>
    <w:rsid w:val="00A43364"/>
    <w:rsid w:val="00A44680"/>
    <w:rsid w:val="00A51940"/>
    <w:rsid w:val="00A53724"/>
    <w:rsid w:val="00A5419B"/>
    <w:rsid w:val="00A5530C"/>
    <w:rsid w:val="00A55610"/>
    <w:rsid w:val="00A603BB"/>
    <w:rsid w:val="00A6056F"/>
    <w:rsid w:val="00A62816"/>
    <w:rsid w:val="00A630BF"/>
    <w:rsid w:val="00A63962"/>
    <w:rsid w:val="00A644DC"/>
    <w:rsid w:val="00A665CD"/>
    <w:rsid w:val="00A72EB3"/>
    <w:rsid w:val="00A7429E"/>
    <w:rsid w:val="00A74431"/>
    <w:rsid w:val="00A80076"/>
    <w:rsid w:val="00A82346"/>
    <w:rsid w:val="00A82B02"/>
    <w:rsid w:val="00A84E14"/>
    <w:rsid w:val="00A86647"/>
    <w:rsid w:val="00A90191"/>
    <w:rsid w:val="00A90233"/>
    <w:rsid w:val="00A90CC4"/>
    <w:rsid w:val="00A93100"/>
    <w:rsid w:val="00A952FC"/>
    <w:rsid w:val="00A9671C"/>
    <w:rsid w:val="00AA0C0F"/>
    <w:rsid w:val="00AA1553"/>
    <w:rsid w:val="00AA2C6D"/>
    <w:rsid w:val="00AA3D75"/>
    <w:rsid w:val="00AA3FBC"/>
    <w:rsid w:val="00AA6453"/>
    <w:rsid w:val="00AA6D6B"/>
    <w:rsid w:val="00AA7572"/>
    <w:rsid w:val="00AB1878"/>
    <w:rsid w:val="00AB5E7A"/>
    <w:rsid w:val="00AC19B9"/>
    <w:rsid w:val="00AC1C8D"/>
    <w:rsid w:val="00AC21EF"/>
    <w:rsid w:val="00AC7380"/>
    <w:rsid w:val="00AC7620"/>
    <w:rsid w:val="00AC781E"/>
    <w:rsid w:val="00AC7EF4"/>
    <w:rsid w:val="00AD00A0"/>
    <w:rsid w:val="00AD0812"/>
    <w:rsid w:val="00AD1C9D"/>
    <w:rsid w:val="00AD295F"/>
    <w:rsid w:val="00AD3506"/>
    <w:rsid w:val="00AD4C96"/>
    <w:rsid w:val="00AD5747"/>
    <w:rsid w:val="00AD6FC6"/>
    <w:rsid w:val="00AE34C5"/>
    <w:rsid w:val="00AE4C7C"/>
    <w:rsid w:val="00AE4F85"/>
    <w:rsid w:val="00AE58EC"/>
    <w:rsid w:val="00AE5ADA"/>
    <w:rsid w:val="00AE6D03"/>
    <w:rsid w:val="00AE7551"/>
    <w:rsid w:val="00AF0CE6"/>
    <w:rsid w:val="00AF28F8"/>
    <w:rsid w:val="00AF2906"/>
    <w:rsid w:val="00AF3970"/>
    <w:rsid w:val="00AF4E3E"/>
    <w:rsid w:val="00AF612F"/>
    <w:rsid w:val="00AF706E"/>
    <w:rsid w:val="00AF71DC"/>
    <w:rsid w:val="00B01DB3"/>
    <w:rsid w:val="00B01FFB"/>
    <w:rsid w:val="00B0279F"/>
    <w:rsid w:val="00B0415E"/>
    <w:rsid w:val="00B05D29"/>
    <w:rsid w:val="00B06096"/>
    <w:rsid w:val="00B07D5E"/>
    <w:rsid w:val="00B10B6E"/>
    <w:rsid w:val="00B112A5"/>
    <w:rsid w:val="00B12355"/>
    <w:rsid w:val="00B15449"/>
    <w:rsid w:val="00B15FE1"/>
    <w:rsid w:val="00B1778E"/>
    <w:rsid w:val="00B20999"/>
    <w:rsid w:val="00B245CD"/>
    <w:rsid w:val="00B259B4"/>
    <w:rsid w:val="00B25D04"/>
    <w:rsid w:val="00B3144D"/>
    <w:rsid w:val="00B35C02"/>
    <w:rsid w:val="00B37BEC"/>
    <w:rsid w:val="00B37E96"/>
    <w:rsid w:val="00B40B05"/>
    <w:rsid w:val="00B41603"/>
    <w:rsid w:val="00B41982"/>
    <w:rsid w:val="00B41AD3"/>
    <w:rsid w:val="00B420EA"/>
    <w:rsid w:val="00B438F4"/>
    <w:rsid w:val="00B44C66"/>
    <w:rsid w:val="00B45A3F"/>
    <w:rsid w:val="00B47271"/>
    <w:rsid w:val="00B47FD1"/>
    <w:rsid w:val="00B516BB"/>
    <w:rsid w:val="00B536A0"/>
    <w:rsid w:val="00B60C55"/>
    <w:rsid w:val="00B63191"/>
    <w:rsid w:val="00B63962"/>
    <w:rsid w:val="00B717A0"/>
    <w:rsid w:val="00B77036"/>
    <w:rsid w:val="00B815B1"/>
    <w:rsid w:val="00B825A1"/>
    <w:rsid w:val="00B84F58"/>
    <w:rsid w:val="00B875B8"/>
    <w:rsid w:val="00B917A7"/>
    <w:rsid w:val="00B924B2"/>
    <w:rsid w:val="00B9376F"/>
    <w:rsid w:val="00B97102"/>
    <w:rsid w:val="00BA09C5"/>
    <w:rsid w:val="00BA1087"/>
    <w:rsid w:val="00BA12D8"/>
    <w:rsid w:val="00BA50D3"/>
    <w:rsid w:val="00BA620C"/>
    <w:rsid w:val="00BA6411"/>
    <w:rsid w:val="00BA67C4"/>
    <w:rsid w:val="00BA767A"/>
    <w:rsid w:val="00BB1CE3"/>
    <w:rsid w:val="00BB361B"/>
    <w:rsid w:val="00BB4A16"/>
    <w:rsid w:val="00BB5FC1"/>
    <w:rsid w:val="00BB6E5F"/>
    <w:rsid w:val="00BC1B4A"/>
    <w:rsid w:val="00BC258F"/>
    <w:rsid w:val="00BC2FA4"/>
    <w:rsid w:val="00BC2FCD"/>
    <w:rsid w:val="00BC68A2"/>
    <w:rsid w:val="00BC7020"/>
    <w:rsid w:val="00BD0A2F"/>
    <w:rsid w:val="00BD0E2E"/>
    <w:rsid w:val="00BD12B3"/>
    <w:rsid w:val="00BD5DD3"/>
    <w:rsid w:val="00BD6234"/>
    <w:rsid w:val="00BD7305"/>
    <w:rsid w:val="00BD7AB8"/>
    <w:rsid w:val="00BE1356"/>
    <w:rsid w:val="00BE23D0"/>
    <w:rsid w:val="00BE3427"/>
    <w:rsid w:val="00BE3C41"/>
    <w:rsid w:val="00BE4D62"/>
    <w:rsid w:val="00BE581F"/>
    <w:rsid w:val="00BF0867"/>
    <w:rsid w:val="00BF31DC"/>
    <w:rsid w:val="00BF72F4"/>
    <w:rsid w:val="00C0015A"/>
    <w:rsid w:val="00C004AF"/>
    <w:rsid w:val="00C0098C"/>
    <w:rsid w:val="00C01B0E"/>
    <w:rsid w:val="00C01E06"/>
    <w:rsid w:val="00C028E3"/>
    <w:rsid w:val="00C03504"/>
    <w:rsid w:val="00C03512"/>
    <w:rsid w:val="00C0565C"/>
    <w:rsid w:val="00C05F39"/>
    <w:rsid w:val="00C061C4"/>
    <w:rsid w:val="00C1237F"/>
    <w:rsid w:val="00C12B51"/>
    <w:rsid w:val="00C13ECA"/>
    <w:rsid w:val="00C1497D"/>
    <w:rsid w:val="00C15818"/>
    <w:rsid w:val="00C16752"/>
    <w:rsid w:val="00C17EDE"/>
    <w:rsid w:val="00C20294"/>
    <w:rsid w:val="00C20E37"/>
    <w:rsid w:val="00C21883"/>
    <w:rsid w:val="00C24650"/>
    <w:rsid w:val="00C24F0E"/>
    <w:rsid w:val="00C258D3"/>
    <w:rsid w:val="00C2591C"/>
    <w:rsid w:val="00C271BA"/>
    <w:rsid w:val="00C271D8"/>
    <w:rsid w:val="00C300E7"/>
    <w:rsid w:val="00C305C3"/>
    <w:rsid w:val="00C30777"/>
    <w:rsid w:val="00C30D6C"/>
    <w:rsid w:val="00C31091"/>
    <w:rsid w:val="00C3236A"/>
    <w:rsid w:val="00C33079"/>
    <w:rsid w:val="00C33E2E"/>
    <w:rsid w:val="00C3423B"/>
    <w:rsid w:val="00C34433"/>
    <w:rsid w:val="00C4105B"/>
    <w:rsid w:val="00C413F0"/>
    <w:rsid w:val="00C41719"/>
    <w:rsid w:val="00C41F35"/>
    <w:rsid w:val="00C43FFE"/>
    <w:rsid w:val="00C5272F"/>
    <w:rsid w:val="00C54809"/>
    <w:rsid w:val="00C562B4"/>
    <w:rsid w:val="00C572C0"/>
    <w:rsid w:val="00C57E06"/>
    <w:rsid w:val="00C6266F"/>
    <w:rsid w:val="00C627C8"/>
    <w:rsid w:val="00C62A64"/>
    <w:rsid w:val="00C636AE"/>
    <w:rsid w:val="00C63E8C"/>
    <w:rsid w:val="00C6546E"/>
    <w:rsid w:val="00C718C6"/>
    <w:rsid w:val="00C7218E"/>
    <w:rsid w:val="00C7647C"/>
    <w:rsid w:val="00C771CC"/>
    <w:rsid w:val="00C77CC9"/>
    <w:rsid w:val="00C80810"/>
    <w:rsid w:val="00C81950"/>
    <w:rsid w:val="00C83A13"/>
    <w:rsid w:val="00C856C9"/>
    <w:rsid w:val="00C8611B"/>
    <w:rsid w:val="00C86546"/>
    <w:rsid w:val="00C86A54"/>
    <w:rsid w:val="00C90177"/>
    <w:rsid w:val="00C9068C"/>
    <w:rsid w:val="00C9149F"/>
    <w:rsid w:val="00C91FFF"/>
    <w:rsid w:val="00C92967"/>
    <w:rsid w:val="00C93B37"/>
    <w:rsid w:val="00C96058"/>
    <w:rsid w:val="00C96114"/>
    <w:rsid w:val="00C9727F"/>
    <w:rsid w:val="00C9761A"/>
    <w:rsid w:val="00C97BD4"/>
    <w:rsid w:val="00CA0938"/>
    <w:rsid w:val="00CA3D0C"/>
    <w:rsid w:val="00CA654B"/>
    <w:rsid w:val="00CA7B1B"/>
    <w:rsid w:val="00CA7DA6"/>
    <w:rsid w:val="00CB1356"/>
    <w:rsid w:val="00CB2B85"/>
    <w:rsid w:val="00CB4C9E"/>
    <w:rsid w:val="00CB6803"/>
    <w:rsid w:val="00CB6BF1"/>
    <w:rsid w:val="00CB76FF"/>
    <w:rsid w:val="00CB797B"/>
    <w:rsid w:val="00CC0104"/>
    <w:rsid w:val="00CC30E5"/>
    <w:rsid w:val="00CC413D"/>
    <w:rsid w:val="00CC483C"/>
    <w:rsid w:val="00CC4B17"/>
    <w:rsid w:val="00CC5AA4"/>
    <w:rsid w:val="00CC7E94"/>
    <w:rsid w:val="00CD1C7C"/>
    <w:rsid w:val="00CD48C5"/>
    <w:rsid w:val="00CD4C7B"/>
    <w:rsid w:val="00CD56DB"/>
    <w:rsid w:val="00CD7BD5"/>
    <w:rsid w:val="00CE1686"/>
    <w:rsid w:val="00CE3DD6"/>
    <w:rsid w:val="00CE67C1"/>
    <w:rsid w:val="00CF0B72"/>
    <w:rsid w:val="00CF16B6"/>
    <w:rsid w:val="00CF1F6F"/>
    <w:rsid w:val="00CF2686"/>
    <w:rsid w:val="00CF6E92"/>
    <w:rsid w:val="00D00286"/>
    <w:rsid w:val="00D008CE"/>
    <w:rsid w:val="00D00948"/>
    <w:rsid w:val="00D00E15"/>
    <w:rsid w:val="00D018DF"/>
    <w:rsid w:val="00D036B9"/>
    <w:rsid w:val="00D04944"/>
    <w:rsid w:val="00D04D6A"/>
    <w:rsid w:val="00D1359B"/>
    <w:rsid w:val="00D139F5"/>
    <w:rsid w:val="00D14F0F"/>
    <w:rsid w:val="00D15FB5"/>
    <w:rsid w:val="00D162FE"/>
    <w:rsid w:val="00D166F8"/>
    <w:rsid w:val="00D17A5E"/>
    <w:rsid w:val="00D2190B"/>
    <w:rsid w:val="00D240A3"/>
    <w:rsid w:val="00D255C9"/>
    <w:rsid w:val="00D26C26"/>
    <w:rsid w:val="00D27A60"/>
    <w:rsid w:val="00D302FB"/>
    <w:rsid w:val="00D323CA"/>
    <w:rsid w:val="00D3249A"/>
    <w:rsid w:val="00D33979"/>
    <w:rsid w:val="00D35A63"/>
    <w:rsid w:val="00D36230"/>
    <w:rsid w:val="00D375A1"/>
    <w:rsid w:val="00D42C14"/>
    <w:rsid w:val="00D43E15"/>
    <w:rsid w:val="00D44064"/>
    <w:rsid w:val="00D44ECB"/>
    <w:rsid w:val="00D45B7C"/>
    <w:rsid w:val="00D4687E"/>
    <w:rsid w:val="00D524BE"/>
    <w:rsid w:val="00D53A6C"/>
    <w:rsid w:val="00D54C9B"/>
    <w:rsid w:val="00D56013"/>
    <w:rsid w:val="00D60BD2"/>
    <w:rsid w:val="00D6476F"/>
    <w:rsid w:val="00D65BA4"/>
    <w:rsid w:val="00D65DF9"/>
    <w:rsid w:val="00D67D24"/>
    <w:rsid w:val="00D706F7"/>
    <w:rsid w:val="00D71973"/>
    <w:rsid w:val="00D734E1"/>
    <w:rsid w:val="00D738D6"/>
    <w:rsid w:val="00D74DEE"/>
    <w:rsid w:val="00D80795"/>
    <w:rsid w:val="00D817FF"/>
    <w:rsid w:val="00D849CB"/>
    <w:rsid w:val="00D854BE"/>
    <w:rsid w:val="00D86819"/>
    <w:rsid w:val="00D87CDC"/>
    <w:rsid w:val="00D87E00"/>
    <w:rsid w:val="00D912F6"/>
    <w:rsid w:val="00D9134D"/>
    <w:rsid w:val="00D941D0"/>
    <w:rsid w:val="00D946CD"/>
    <w:rsid w:val="00D96D11"/>
    <w:rsid w:val="00D97208"/>
    <w:rsid w:val="00D97C75"/>
    <w:rsid w:val="00D97CD5"/>
    <w:rsid w:val="00DA0386"/>
    <w:rsid w:val="00DA1094"/>
    <w:rsid w:val="00DA34C8"/>
    <w:rsid w:val="00DA42FD"/>
    <w:rsid w:val="00DA49E0"/>
    <w:rsid w:val="00DA4A97"/>
    <w:rsid w:val="00DA63CA"/>
    <w:rsid w:val="00DA7979"/>
    <w:rsid w:val="00DA7A03"/>
    <w:rsid w:val="00DA7A2B"/>
    <w:rsid w:val="00DB0C85"/>
    <w:rsid w:val="00DB1818"/>
    <w:rsid w:val="00DB21E4"/>
    <w:rsid w:val="00DB61AF"/>
    <w:rsid w:val="00DC0FCA"/>
    <w:rsid w:val="00DC1607"/>
    <w:rsid w:val="00DC1FDA"/>
    <w:rsid w:val="00DC2096"/>
    <w:rsid w:val="00DC24FC"/>
    <w:rsid w:val="00DC306F"/>
    <w:rsid w:val="00DC309B"/>
    <w:rsid w:val="00DC357B"/>
    <w:rsid w:val="00DC3BCF"/>
    <w:rsid w:val="00DC4DA2"/>
    <w:rsid w:val="00DC69B8"/>
    <w:rsid w:val="00DC7BEB"/>
    <w:rsid w:val="00DD0C09"/>
    <w:rsid w:val="00DD0E42"/>
    <w:rsid w:val="00DD1BBD"/>
    <w:rsid w:val="00DD2B89"/>
    <w:rsid w:val="00DD3A17"/>
    <w:rsid w:val="00DD415B"/>
    <w:rsid w:val="00DD760C"/>
    <w:rsid w:val="00DD7823"/>
    <w:rsid w:val="00DE15C5"/>
    <w:rsid w:val="00DE1612"/>
    <w:rsid w:val="00DE242A"/>
    <w:rsid w:val="00DE35EE"/>
    <w:rsid w:val="00DE39FD"/>
    <w:rsid w:val="00DE648C"/>
    <w:rsid w:val="00DE676A"/>
    <w:rsid w:val="00DE6866"/>
    <w:rsid w:val="00DE6D31"/>
    <w:rsid w:val="00DE7428"/>
    <w:rsid w:val="00DF031F"/>
    <w:rsid w:val="00DF06D0"/>
    <w:rsid w:val="00DF1046"/>
    <w:rsid w:val="00DF1960"/>
    <w:rsid w:val="00DF534A"/>
    <w:rsid w:val="00E00C4A"/>
    <w:rsid w:val="00E01E55"/>
    <w:rsid w:val="00E03596"/>
    <w:rsid w:val="00E04E1C"/>
    <w:rsid w:val="00E06C0F"/>
    <w:rsid w:val="00E07E69"/>
    <w:rsid w:val="00E07E6C"/>
    <w:rsid w:val="00E12955"/>
    <w:rsid w:val="00E12A66"/>
    <w:rsid w:val="00E138A4"/>
    <w:rsid w:val="00E16137"/>
    <w:rsid w:val="00E17BF1"/>
    <w:rsid w:val="00E203F8"/>
    <w:rsid w:val="00E20C53"/>
    <w:rsid w:val="00E25039"/>
    <w:rsid w:val="00E2611C"/>
    <w:rsid w:val="00E3076A"/>
    <w:rsid w:val="00E32A88"/>
    <w:rsid w:val="00E3473A"/>
    <w:rsid w:val="00E3562F"/>
    <w:rsid w:val="00E41B37"/>
    <w:rsid w:val="00E437F6"/>
    <w:rsid w:val="00E43A98"/>
    <w:rsid w:val="00E46A96"/>
    <w:rsid w:val="00E4748C"/>
    <w:rsid w:val="00E52181"/>
    <w:rsid w:val="00E52BF4"/>
    <w:rsid w:val="00E5595C"/>
    <w:rsid w:val="00E56B31"/>
    <w:rsid w:val="00E574B0"/>
    <w:rsid w:val="00E62423"/>
    <w:rsid w:val="00E62835"/>
    <w:rsid w:val="00E62B06"/>
    <w:rsid w:val="00E64FB8"/>
    <w:rsid w:val="00E659D3"/>
    <w:rsid w:val="00E65E13"/>
    <w:rsid w:val="00E669D6"/>
    <w:rsid w:val="00E672EC"/>
    <w:rsid w:val="00E7104D"/>
    <w:rsid w:val="00E71FDF"/>
    <w:rsid w:val="00E72128"/>
    <w:rsid w:val="00E743BB"/>
    <w:rsid w:val="00E75603"/>
    <w:rsid w:val="00E758E0"/>
    <w:rsid w:val="00E76120"/>
    <w:rsid w:val="00E76AB6"/>
    <w:rsid w:val="00E76BB4"/>
    <w:rsid w:val="00E77645"/>
    <w:rsid w:val="00E7780E"/>
    <w:rsid w:val="00E809B7"/>
    <w:rsid w:val="00E80CD4"/>
    <w:rsid w:val="00E8123B"/>
    <w:rsid w:val="00E817D9"/>
    <w:rsid w:val="00E83697"/>
    <w:rsid w:val="00E83D14"/>
    <w:rsid w:val="00E85DD8"/>
    <w:rsid w:val="00E85F4D"/>
    <w:rsid w:val="00E861D7"/>
    <w:rsid w:val="00E86D85"/>
    <w:rsid w:val="00E87EBA"/>
    <w:rsid w:val="00E90BE8"/>
    <w:rsid w:val="00E92D05"/>
    <w:rsid w:val="00E9483F"/>
    <w:rsid w:val="00E94E43"/>
    <w:rsid w:val="00E952F8"/>
    <w:rsid w:val="00E96681"/>
    <w:rsid w:val="00E97CB9"/>
    <w:rsid w:val="00E97E5E"/>
    <w:rsid w:val="00EA2405"/>
    <w:rsid w:val="00EA24F4"/>
    <w:rsid w:val="00EA29C2"/>
    <w:rsid w:val="00EA4FCF"/>
    <w:rsid w:val="00EA5E1E"/>
    <w:rsid w:val="00EA7FD0"/>
    <w:rsid w:val="00EB2F4A"/>
    <w:rsid w:val="00EB352C"/>
    <w:rsid w:val="00EB40BB"/>
    <w:rsid w:val="00EB429B"/>
    <w:rsid w:val="00EB6384"/>
    <w:rsid w:val="00EC0AC1"/>
    <w:rsid w:val="00EC4A25"/>
    <w:rsid w:val="00EC4CD8"/>
    <w:rsid w:val="00EC6E6F"/>
    <w:rsid w:val="00EC741D"/>
    <w:rsid w:val="00ED177D"/>
    <w:rsid w:val="00ED3A23"/>
    <w:rsid w:val="00ED444B"/>
    <w:rsid w:val="00ED6B47"/>
    <w:rsid w:val="00ED7FD3"/>
    <w:rsid w:val="00EE0199"/>
    <w:rsid w:val="00EE025A"/>
    <w:rsid w:val="00EE0AFC"/>
    <w:rsid w:val="00EE3C09"/>
    <w:rsid w:val="00EE4DDD"/>
    <w:rsid w:val="00EE6029"/>
    <w:rsid w:val="00EF09DB"/>
    <w:rsid w:val="00EF10F4"/>
    <w:rsid w:val="00EF25C6"/>
    <w:rsid w:val="00EF3C13"/>
    <w:rsid w:val="00EF51A9"/>
    <w:rsid w:val="00F00012"/>
    <w:rsid w:val="00F00282"/>
    <w:rsid w:val="00F013F6"/>
    <w:rsid w:val="00F01D65"/>
    <w:rsid w:val="00F025A2"/>
    <w:rsid w:val="00F0477F"/>
    <w:rsid w:val="00F07388"/>
    <w:rsid w:val="00F1245A"/>
    <w:rsid w:val="00F1265E"/>
    <w:rsid w:val="00F2026E"/>
    <w:rsid w:val="00F2210A"/>
    <w:rsid w:val="00F236E0"/>
    <w:rsid w:val="00F254AB"/>
    <w:rsid w:val="00F264F7"/>
    <w:rsid w:val="00F271DB"/>
    <w:rsid w:val="00F31608"/>
    <w:rsid w:val="00F3202C"/>
    <w:rsid w:val="00F32412"/>
    <w:rsid w:val="00F34EE0"/>
    <w:rsid w:val="00F353B7"/>
    <w:rsid w:val="00F37743"/>
    <w:rsid w:val="00F40DBF"/>
    <w:rsid w:val="00F42029"/>
    <w:rsid w:val="00F43982"/>
    <w:rsid w:val="00F43F51"/>
    <w:rsid w:val="00F45109"/>
    <w:rsid w:val="00F4565B"/>
    <w:rsid w:val="00F46145"/>
    <w:rsid w:val="00F47FAF"/>
    <w:rsid w:val="00F53A15"/>
    <w:rsid w:val="00F54394"/>
    <w:rsid w:val="00F54A3D"/>
    <w:rsid w:val="00F54CB0"/>
    <w:rsid w:val="00F55150"/>
    <w:rsid w:val="00F56966"/>
    <w:rsid w:val="00F569BA"/>
    <w:rsid w:val="00F56E0E"/>
    <w:rsid w:val="00F60960"/>
    <w:rsid w:val="00F6136B"/>
    <w:rsid w:val="00F6279D"/>
    <w:rsid w:val="00F62AEA"/>
    <w:rsid w:val="00F63B39"/>
    <w:rsid w:val="00F653B8"/>
    <w:rsid w:val="00F65FDB"/>
    <w:rsid w:val="00F66184"/>
    <w:rsid w:val="00F66A24"/>
    <w:rsid w:val="00F671B3"/>
    <w:rsid w:val="00F70C92"/>
    <w:rsid w:val="00F71B89"/>
    <w:rsid w:val="00F734D6"/>
    <w:rsid w:val="00F7353C"/>
    <w:rsid w:val="00F74221"/>
    <w:rsid w:val="00F756A0"/>
    <w:rsid w:val="00F75A0C"/>
    <w:rsid w:val="00F76341"/>
    <w:rsid w:val="00F76AD9"/>
    <w:rsid w:val="00F76F8F"/>
    <w:rsid w:val="00F8301C"/>
    <w:rsid w:val="00F87809"/>
    <w:rsid w:val="00F9052E"/>
    <w:rsid w:val="00F94F80"/>
    <w:rsid w:val="00F96E16"/>
    <w:rsid w:val="00F97817"/>
    <w:rsid w:val="00FA03DE"/>
    <w:rsid w:val="00FA072E"/>
    <w:rsid w:val="00FA1266"/>
    <w:rsid w:val="00FA2BD7"/>
    <w:rsid w:val="00FA5C98"/>
    <w:rsid w:val="00FA6302"/>
    <w:rsid w:val="00FA664A"/>
    <w:rsid w:val="00FA767F"/>
    <w:rsid w:val="00FB0AA9"/>
    <w:rsid w:val="00FB22F6"/>
    <w:rsid w:val="00FB2443"/>
    <w:rsid w:val="00FB36FA"/>
    <w:rsid w:val="00FB4E1C"/>
    <w:rsid w:val="00FC1192"/>
    <w:rsid w:val="00FC1390"/>
    <w:rsid w:val="00FC394A"/>
    <w:rsid w:val="00FC3EF9"/>
    <w:rsid w:val="00FC4A23"/>
    <w:rsid w:val="00FC7BD8"/>
    <w:rsid w:val="00FD03C2"/>
    <w:rsid w:val="00FD1CE3"/>
    <w:rsid w:val="00FD230A"/>
    <w:rsid w:val="00FD7411"/>
    <w:rsid w:val="00FE13AB"/>
    <w:rsid w:val="00FE39B2"/>
    <w:rsid w:val="00FE3EE9"/>
    <w:rsid w:val="00FE4F10"/>
    <w:rsid w:val="00FE7A84"/>
    <w:rsid w:val="00FF0F92"/>
    <w:rsid w:val="00FF3253"/>
    <w:rsid w:val="00FF3BA3"/>
    <w:rsid w:val="00FF431E"/>
    <w:rsid w:val="00FF6278"/>
    <w:rsid w:val="00FF66EA"/>
    <w:rsid w:val="00FF6FCA"/>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098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067C50"/>
    <w:pPr>
      <w:ind w:left="720"/>
      <w:contextualSpacing/>
    </w:pPr>
  </w:style>
  <w:style w:type="table" w:styleId="TableGrid">
    <w:name w:val="Table Grid"/>
    <w:basedOn w:val="TableNormal"/>
    <w:uiPriority w:val="3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hAnsi="Calibri"/>
      <w:sz w:val="22"/>
      <w:szCs w:val="22"/>
      <w:lang w:val="de-DE" w:eastAsia="ja-JP"/>
    </w:rPr>
  </w:style>
  <w:style w:type="paragraph" w:styleId="NormalWeb">
    <w:name w:val="Normal (Web)"/>
    <w:basedOn w:val="Normal"/>
    <w:uiPriority w:val="99"/>
    <w:unhideWhenUsed/>
    <w:rsid w:val="00EB6384"/>
    <w:pPr>
      <w:spacing w:before="100" w:beforeAutospacing="1" w:after="100" w:afterAutospacing="1"/>
    </w:pPr>
    <w:rPr>
      <w:rFonts w:ascii="SimSun" w:eastAsia="SimSun" w:hAnsi="SimSun" w:cs="SimSun"/>
      <w:sz w:val="24"/>
      <w:szCs w:val="24"/>
      <w:lang w:val="en-US" w:eastAsia="zh-CN"/>
    </w:rPr>
  </w:style>
  <w:style w:type="paragraph" w:styleId="BodyText">
    <w:name w:val="Body Text"/>
    <w:basedOn w:val="Normal"/>
    <w:link w:val="BodyTextChar"/>
    <w:rsid w:val="00D74DE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D74DEE"/>
    <w:rPr>
      <w:rFonts w:ascii="Arial" w:hAnsi="Arial"/>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C3BCF"/>
    <w:rPr>
      <w:lang w:eastAsia="en-US"/>
    </w:rPr>
  </w:style>
  <w:style w:type="paragraph" w:styleId="CommentSubject">
    <w:name w:val="annotation subject"/>
    <w:basedOn w:val="CommentText"/>
    <w:next w:val="CommentText"/>
    <w:link w:val="CommentSubjectChar"/>
    <w:semiHidden/>
    <w:unhideWhenUsed/>
    <w:rsid w:val="0009474D"/>
    <w:pPr>
      <w:spacing w:after="180" w:line="240" w:lineRule="auto"/>
    </w:pPr>
    <w:rPr>
      <w:rFonts w:ascii="Times New Roma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09474D"/>
    <w:rPr>
      <w:rFonts w:asciiTheme="minorHAnsi" w:eastAsiaTheme="minorEastAsia" w:hAnsiTheme="minorHAnsi" w:cstheme="minorBidi"/>
      <w:b/>
      <w:bCs/>
      <w:sz w:val="22"/>
      <w:szCs w:val="22"/>
      <w:lang w:val="de-DE" w:eastAsia="en-US"/>
    </w:rPr>
  </w:style>
  <w:style w:type="paragraph" w:styleId="Caption">
    <w:name w:val="caption"/>
    <w:basedOn w:val="Normal"/>
    <w:next w:val="Normal"/>
    <w:unhideWhenUsed/>
    <w:qFormat/>
    <w:rsid w:val="00740C4B"/>
    <w:pPr>
      <w:spacing w:after="200"/>
    </w:pPr>
    <w:rPr>
      <w:i/>
      <w:iCs/>
      <w:color w:val="44546A" w:themeColor="text2"/>
      <w:sz w:val="18"/>
      <w:szCs w:val="18"/>
    </w:rPr>
  </w:style>
  <w:style w:type="character" w:customStyle="1" w:styleId="Heading3Char">
    <w:name w:val="Heading 3 Char"/>
    <w:basedOn w:val="DefaultParagraphFont"/>
    <w:link w:val="Heading3"/>
    <w:rsid w:val="00F3202C"/>
    <w:rPr>
      <w:rFonts w:ascii="Arial" w:hAnsi="Arial"/>
      <w:sz w:val="28"/>
      <w:lang w:eastAsia="en-US"/>
    </w:rPr>
  </w:style>
  <w:style w:type="character" w:customStyle="1" w:styleId="Heading2Char">
    <w:name w:val="Heading 2 Char"/>
    <w:basedOn w:val="DefaultParagraphFont"/>
    <w:link w:val="Heading2"/>
    <w:rsid w:val="000B0455"/>
    <w:rPr>
      <w:rFonts w:ascii="Arial" w:hAnsi="Arial"/>
      <w:sz w:val="32"/>
      <w:lang w:eastAsia="en-US"/>
    </w:rPr>
  </w:style>
  <w:style w:type="character" w:customStyle="1" w:styleId="Heading1Char">
    <w:name w:val="Heading 1 Char"/>
    <w:basedOn w:val="DefaultParagraphFont"/>
    <w:link w:val="Heading1"/>
    <w:rsid w:val="00EB429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3772">
      <w:bodyDiv w:val="1"/>
      <w:marLeft w:val="0"/>
      <w:marRight w:val="0"/>
      <w:marTop w:val="0"/>
      <w:marBottom w:val="0"/>
      <w:divBdr>
        <w:top w:val="none" w:sz="0" w:space="0" w:color="auto"/>
        <w:left w:val="none" w:sz="0" w:space="0" w:color="auto"/>
        <w:bottom w:val="none" w:sz="0" w:space="0" w:color="auto"/>
        <w:right w:val="none" w:sz="0" w:space="0" w:color="auto"/>
      </w:divBdr>
      <w:divsChild>
        <w:div w:id="1558590697">
          <w:marLeft w:val="547"/>
          <w:marRight w:val="0"/>
          <w:marTop w:val="86"/>
          <w:marBottom w:val="0"/>
          <w:divBdr>
            <w:top w:val="none" w:sz="0" w:space="0" w:color="auto"/>
            <w:left w:val="none" w:sz="0" w:space="0" w:color="auto"/>
            <w:bottom w:val="none" w:sz="0" w:space="0" w:color="auto"/>
            <w:right w:val="none" w:sz="0" w:space="0" w:color="auto"/>
          </w:divBdr>
        </w:div>
        <w:div w:id="1796485000">
          <w:marLeft w:val="547"/>
          <w:marRight w:val="0"/>
          <w:marTop w:val="86"/>
          <w:marBottom w:val="0"/>
          <w:divBdr>
            <w:top w:val="none" w:sz="0" w:space="0" w:color="auto"/>
            <w:left w:val="none" w:sz="0" w:space="0" w:color="auto"/>
            <w:bottom w:val="none" w:sz="0" w:space="0" w:color="auto"/>
            <w:right w:val="none" w:sz="0" w:space="0" w:color="auto"/>
          </w:divBdr>
        </w:div>
      </w:divsChild>
    </w:div>
    <w:div w:id="53086649">
      <w:bodyDiv w:val="1"/>
      <w:marLeft w:val="0"/>
      <w:marRight w:val="0"/>
      <w:marTop w:val="0"/>
      <w:marBottom w:val="0"/>
      <w:divBdr>
        <w:top w:val="none" w:sz="0" w:space="0" w:color="auto"/>
        <w:left w:val="none" w:sz="0" w:space="0" w:color="auto"/>
        <w:bottom w:val="none" w:sz="0" w:space="0" w:color="auto"/>
        <w:right w:val="none" w:sz="0" w:space="0" w:color="auto"/>
      </w:divBdr>
    </w:div>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182401167">
      <w:bodyDiv w:val="1"/>
      <w:marLeft w:val="0"/>
      <w:marRight w:val="0"/>
      <w:marTop w:val="0"/>
      <w:marBottom w:val="0"/>
      <w:divBdr>
        <w:top w:val="none" w:sz="0" w:space="0" w:color="auto"/>
        <w:left w:val="none" w:sz="0" w:space="0" w:color="auto"/>
        <w:bottom w:val="none" w:sz="0" w:space="0" w:color="auto"/>
        <w:right w:val="none" w:sz="0" w:space="0" w:color="auto"/>
      </w:divBdr>
      <w:divsChild>
        <w:div w:id="1602837771">
          <w:marLeft w:val="547"/>
          <w:marRight w:val="0"/>
          <w:marTop w:val="77"/>
          <w:marBottom w:val="0"/>
          <w:divBdr>
            <w:top w:val="none" w:sz="0" w:space="0" w:color="auto"/>
            <w:left w:val="none" w:sz="0" w:space="0" w:color="auto"/>
            <w:bottom w:val="none" w:sz="0" w:space="0" w:color="auto"/>
            <w:right w:val="none" w:sz="0" w:space="0" w:color="auto"/>
          </w:divBdr>
        </w:div>
      </w:divsChild>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60323149">
      <w:bodyDiv w:val="1"/>
      <w:marLeft w:val="0"/>
      <w:marRight w:val="0"/>
      <w:marTop w:val="0"/>
      <w:marBottom w:val="0"/>
      <w:divBdr>
        <w:top w:val="none" w:sz="0" w:space="0" w:color="auto"/>
        <w:left w:val="none" w:sz="0" w:space="0" w:color="auto"/>
        <w:bottom w:val="none" w:sz="0" w:space="0" w:color="auto"/>
        <w:right w:val="none" w:sz="0" w:space="0" w:color="auto"/>
      </w:divBdr>
      <w:divsChild>
        <w:div w:id="1018199616">
          <w:marLeft w:val="547"/>
          <w:marRight w:val="0"/>
          <w:marTop w:val="86"/>
          <w:marBottom w:val="0"/>
          <w:divBdr>
            <w:top w:val="none" w:sz="0" w:space="0" w:color="auto"/>
            <w:left w:val="none" w:sz="0" w:space="0" w:color="auto"/>
            <w:bottom w:val="none" w:sz="0" w:space="0" w:color="auto"/>
            <w:right w:val="none" w:sz="0" w:space="0" w:color="auto"/>
          </w:divBdr>
        </w:div>
      </w:divsChild>
    </w:div>
    <w:div w:id="404030673">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54970998">
      <w:bodyDiv w:val="1"/>
      <w:marLeft w:val="0"/>
      <w:marRight w:val="0"/>
      <w:marTop w:val="0"/>
      <w:marBottom w:val="0"/>
      <w:divBdr>
        <w:top w:val="none" w:sz="0" w:space="0" w:color="auto"/>
        <w:left w:val="none" w:sz="0" w:space="0" w:color="auto"/>
        <w:bottom w:val="none" w:sz="0" w:space="0" w:color="auto"/>
        <w:right w:val="none" w:sz="0" w:space="0" w:color="auto"/>
      </w:divBdr>
      <w:divsChild>
        <w:div w:id="233243782">
          <w:marLeft w:val="547"/>
          <w:marRight w:val="0"/>
          <w:marTop w:val="77"/>
          <w:marBottom w:val="0"/>
          <w:divBdr>
            <w:top w:val="none" w:sz="0" w:space="0" w:color="auto"/>
            <w:left w:val="none" w:sz="0" w:space="0" w:color="auto"/>
            <w:bottom w:val="none" w:sz="0" w:space="0" w:color="auto"/>
            <w:right w:val="none" w:sz="0" w:space="0" w:color="auto"/>
          </w:divBdr>
        </w:div>
      </w:divsChild>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07858246">
      <w:bodyDiv w:val="1"/>
      <w:marLeft w:val="0"/>
      <w:marRight w:val="0"/>
      <w:marTop w:val="0"/>
      <w:marBottom w:val="0"/>
      <w:divBdr>
        <w:top w:val="none" w:sz="0" w:space="0" w:color="auto"/>
        <w:left w:val="none" w:sz="0" w:space="0" w:color="auto"/>
        <w:bottom w:val="none" w:sz="0" w:space="0" w:color="auto"/>
        <w:right w:val="none" w:sz="0" w:space="0" w:color="auto"/>
      </w:divBdr>
      <w:divsChild>
        <w:div w:id="2072463403">
          <w:marLeft w:val="547"/>
          <w:marRight w:val="0"/>
          <w:marTop w:val="86"/>
          <w:marBottom w:val="0"/>
          <w:divBdr>
            <w:top w:val="none" w:sz="0" w:space="0" w:color="auto"/>
            <w:left w:val="none" w:sz="0" w:space="0" w:color="auto"/>
            <w:bottom w:val="none" w:sz="0" w:space="0" w:color="auto"/>
            <w:right w:val="none" w:sz="0" w:space="0" w:color="auto"/>
          </w:divBdr>
        </w:div>
      </w:divsChild>
    </w:div>
    <w:div w:id="615985074">
      <w:bodyDiv w:val="1"/>
      <w:marLeft w:val="0"/>
      <w:marRight w:val="0"/>
      <w:marTop w:val="0"/>
      <w:marBottom w:val="0"/>
      <w:divBdr>
        <w:top w:val="none" w:sz="0" w:space="0" w:color="auto"/>
        <w:left w:val="none" w:sz="0" w:space="0" w:color="auto"/>
        <w:bottom w:val="none" w:sz="0" w:space="0" w:color="auto"/>
        <w:right w:val="none" w:sz="0" w:space="0" w:color="auto"/>
      </w:divBdr>
      <w:divsChild>
        <w:div w:id="900823093">
          <w:marLeft w:val="547"/>
          <w:marRight w:val="0"/>
          <w:marTop w:val="96"/>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73083651">
      <w:bodyDiv w:val="1"/>
      <w:marLeft w:val="0"/>
      <w:marRight w:val="0"/>
      <w:marTop w:val="0"/>
      <w:marBottom w:val="0"/>
      <w:divBdr>
        <w:top w:val="none" w:sz="0" w:space="0" w:color="auto"/>
        <w:left w:val="none" w:sz="0" w:space="0" w:color="auto"/>
        <w:bottom w:val="none" w:sz="0" w:space="0" w:color="auto"/>
        <w:right w:val="none" w:sz="0" w:space="0" w:color="auto"/>
      </w:divBdr>
      <w:divsChild>
        <w:div w:id="1081607189">
          <w:marLeft w:val="547"/>
          <w:marRight w:val="0"/>
          <w:marTop w:val="77"/>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88829575">
      <w:bodyDiv w:val="1"/>
      <w:marLeft w:val="0"/>
      <w:marRight w:val="0"/>
      <w:marTop w:val="0"/>
      <w:marBottom w:val="0"/>
      <w:divBdr>
        <w:top w:val="none" w:sz="0" w:space="0" w:color="auto"/>
        <w:left w:val="none" w:sz="0" w:space="0" w:color="auto"/>
        <w:bottom w:val="none" w:sz="0" w:space="0" w:color="auto"/>
        <w:right w:val="none" w:sz="0" w:space="0" w:color="auto"/>
      </w:divBdr>
    </w:div>
    <w:div w:id="1248535352">
      <w:bodyDiv w:val="1"/>
      <w:marLeft w:val="0"/>
      <w:marRight w:val="0"/>
      <w:marTop w:val="0"/>
      <w:marBottom w:val="0"/>
      <w:divBdr>
        <w:top w:val="none" w:sz="0" w:space="0" w:color="auto"/>
        <w:left w:val="none" w:sz="0" w:space="0" w:color="auto"/>
        <w:bottom w:val="none" w:sz="0" w:space="0" w:color="auto"/>
        <w:right w:val="none" w:sz="0" w:space="0" w:color="auto"/>
      </w:divBdr>
      <w:divsChild>
        <w:div w:id="1767768675">
          <w:marLeft w:val="547"/>
          <w:marRight w:val="0"/>
          <w:marTop w:val="96"/>
          <w:marBottom w:val="0"/>
          <w:divBdr>
            <w:top w:val="none" w:sz="0" w:space="0" w:color="auto"/>
            <w:left w:val="none" w:sz="0" w:space="0" w:color="auto"/>
            <w:bottom w:val="none" w:sz="0" w:space="0" w:color="auto"/>
            <w:right w:val="none" w:sz="0" w:space="0" w:color="auto"/>
          </w:divBdr>
        </w:div>
        <w:div w:id="1976333602">
          <w:marLeft w:val="547"/>
          <w:marRight w:val="0"/>
          <w:marTop w:val="96"/>
          <w:marBottom w:val="0"/>
          <w:divBdr>
            <w:top w:val="none" w:sz="0" w:space="0" w:color="auto"/>
            <w:left w:val="none" w:sz="0" w:space="0" w:color="auto"/>
            <w:bottom w:val="none" w:sz="0" w:space="0" w:color="auto"/>
            <w:right w:val="none" w:sz="0" w:space="0" w:color="auto"/>
          </w:divBdr>
        </w:div>
      </w:divsChild>
    </w:div>
    <w:div w:id="1267955761">
      <w:bodyDiv w:val="1"/>
      <w:marLeft w:val="0"/>
      <w:marRight w:val="0"/>
      <w:marTop w:val="0"/>
      <w:marBottom w:val="0"/>
      <w:divBdr>
        <w:top w:val="none" w:sz="0" w:space="0" w:color="auto"/>
        <w:left w:val="none" w:sz="0" w:space="0" w:color="auto"/>
        <w:bottom w:val="none" w:sz="0" w:space="0" w:color="auto"/>
        <w:right w:val="none" w:sz="0" w:space="0" w:color="auto"/>
      </w:divBdr>
    </w:div>
    <w:div w:id="1294481925">
      <w:bodyDiv w:val="1"/>
      <w:marLeft w:val="0"/>
      <w:marRight w:val="0"/>
      <w:marTop w:val="0"/>
      <w:marBottom w:val="0"/>
      <w:divBdr>
        <w:top w:val="none" w:sz="0" w:space="0" w:color="auto"/>
        <w:left w:val="none" w:sz="0" w:space="0" w:color="auto"/>
        <w:bottom w:val="none" w:sz="0" w:space="0" w:color="auto"/>
        <w:right w:val="none" w:sz="0" w:space="0" w:color="auto"/>
      </w:divBdr>
    </w:div>
    <w:div w:id="1332684981">
      <w:bodyDiv w:val="1"/>
      <w:marLeft w:val="0"/>
      <w:marRight w:val="0"/>
      <w:marTop w:val="0"/>
      <w:marBottom w:val="0"/>
      <w:divBdr>
        <w:top w:val="none" w:sz="0" w:space="0" w:color="auto"/>
        <w:left w:val="none" w:sz="0" w:space="0" w:color="auto"/>
        <w:bottom w:val="none" w:sz="0" w:space="0" w:color="auto"/>
        <w:right w:val="none" w:sz="0" w:space="0" w:color="auto"/>
      </w:divBdr>
      <w:divsChild>
        <w:div w:id="43875639">
          <w:marLeft w:val="547"/>
          <w:marRight w:val="0"/>
          <w:marTop w:val="77"/>
          <w:marBottom w:val="0"/>
          <w:divBdr>
            <w:top w:val="none" w:sz="0" w:space="0" w:color="auto"/>
            <w:left w:val="none" w:sz="0" w:space="0" w:color="auto"/>
            <w:bottom w:val="none" w:sz="0" w:space="0" w:color="auto"/>
            <w:right w:val="none" w:sz="0" w:space="0" w:color="auto"/>
          </w:divBdr>
        </w:div>
      </w:divsChild>
    </w:div>
    <w:div w:id="1363749963">
      <w:bodyDiv w:val="1"/>
      <w:marLeft w:val="0"/>
      <w:marRight w:val="0"/>
      <w:marTop w:val="0"/>
      <w:marBottom w:val="0"/>
      <w:divBdr>
        <w:top w:val="none" w:sz="0" w:space="0" w:color="auto"/>
        <w:left w:val="none" w:sz="0" w:space="0" w:color="auto"/>
        <w:bottom w:val="none" w:sz="0" w:space="0" w:color="auto"/>
        <w:right w:val="none" w:sz="0" w:space="0" w:color="auto"/>
      </w:divBdr>
    </w:div>
    <w:div w:id="1391659763">
      <w:bodyDiv w:val="1"/>
      <w:marLeft w:val="0"/>
      <w:marRight w:val="0"/>
      <w:marTop w:val="0"/>
      <w:marBottom w:val="0"/>
      <w:divBdr>
        <w:top w:val="none" w:sz="0" w:space="0" w:color="auto"/>
        <w:left w:val="none" w:sz="0" w:space="0" w:color="auto"/>
        <w:bottom w:val="none" w:sz="0" w:space="0" w:color="auto"/>
        <w:right w:val="none" w:sz="0" w:space="0" w:color="auto"/>
      </w:divBdr>
    </w:div>
    <w:div w:id="1396273065">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2050362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86067670">
      <w:bodyDiv w:val="1"/>
      <w:marLeft w:val="0"/>
      <w:marRight w:val="0"/>
      <w:marTop w:val="0"/>
      <w:marBottom w:val="0"/>
      <w:divBdr>
        <w:top w:val="none" w:sz="0" w:space="0" w:color="auto"/>
        <w:left w:val="none" w:sz="0" w:space="0" w:color="auto"/>
        <w:bottom w:val="none" w:sz="0" w:space="0" w:color="auto"/>
        <w:right w:val="none" w:sz="0" w:space="0" w:color="auto"/>
      </w:divBdr>
      <w:divsChild>
        <w:div w:id="1800493756">
          <w:marLeft w:val="547"/>
          <w:marRight w:val="0"/>
          <w:marTop w:val="77"/>
          <w:marBottom w:val="0"/>
          <w:divBdr>
            <w:top w:val="none" w:sz="0" w:space="0" w:color="auto"/>
            <w:left w:val="none" w:sz="0" w:space="0" w:color="auto"/>
            <w:bottom w:val="none" w:sz="0" w:space="0" w:color="auto"/>
            <w:right w:val="none" w:sz="0" w:space="0" w:color="auto"/>
          </w:divBdr>
        </w:div>
        <w:div w:id="1470824700">
          <w:marLeft w:val="547"/>
          <w:marRight w:val="0"/>
          <w:marTop w:val="77"/>
          <w:marBottom w:val="0"/>
          <w:divBdr>
            <w:top w:val="none" w:sz="0" w:space="0" w:color="auto"/>
            <w:left w:val="none" w:sz="0" w:space="0" w:color="auto"/>
            <w:bottom w:val="none" w:sz="0" w:space="0" w:color="auto"/>
            <w:right w:val="none" w:sz="0" w:space="0" w:color="auto"/>
          </w:divBdr>
        </w:div>
      </w:divsChild>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625308409">
      <w:bodyDiv w:val="1"/>
      <w:marLeft w:val="0"/>
      <w:marRight w:val="0"/>
      <w:marTop w:val="0"/>
      <w:marBottom w:val="0"/>
      <w:divBdr>
        <w:top w:val="none" w:sz="0" w:space="0" w:color="auto"/>
        <w:left w:val="none" w:sz="0" w:space="0" w:color="auto"/>
        <w:bottom w:val="none" w:sz="0" w:space="0" w:color="auto"/>
        <w:right w:val="none" w:sz="0" w:space="0" w:color="auto"/>
      </w:divBdr>
      <w:divsChild>
        <w:div w:id="1353535416">
          <w:marLeft w:val="547"/>
          <w:marRight w:val="0"/>
          <w:marTop w:val="96"/>
          <w:marBottom w:val="0"/>
          <w:divBdr>
            <w:top w:val="none" w:sz="0" w:space="0" w:color="auto"/>
            <w:left w:val="none" w:sz="0" w:space="0" w:color="auto"/>
            <w:bottom w:val="none" w:sz="0" w:space="0" w:color="auto"/>
            <w:right w:val="none" w:sz="0" w:space="0" w:color="auto"/>
          </w:divBdr>
        </w:div>
      </w:divsChild>
    </w:div>
    <w:div w:id="1879735517">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3302</TotalTime>
  <Pages>10</Pages>
  <Words>4300</Words>
  <Characters>24390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28633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18 |12 |11 | 10 | 9 | 8 | 7 | 6 | 5 | 4)</dc:subject>
  <dc:creator>li_xincai@nec.cn</dc:creator>
  <cp:lastModifiedBy>Pravjyot Deogun</cp:lastModifiedBy>
  <cp:revision>777</cp:revision>
  <dcterms:created xsi:type="dcterms:W3CDTF">2022-07-21T07:12:00Z</dcterms:created>
  <dcterms:modified xsi:type="dcterms:W3CDTF">2023-05-11T11:58:00Z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